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cs="SimSun-Identity-H"/>
          <w:szCs w:val="21"/>
        </w:rPr>
      </w:pPr>
      <w:r>
        <w:rPr>
          <w:rFonts w:hint="eastAsia"/>
        </w:rPr>
        <w:t>六、主机面板及机箱接线维护和保养</w:t>
      </w:r>
    </w:p>
    <w:p>
      <w:pPr>
        <w:autoSpaceDE w:val="0"/>
        <w:autoSpaceDN w:val="0"/>
        <w:adjustRightInd w:val="0"/>
        <w:ind w:firstLine="480" w:firstLineChars="200"/>
        <w:jc w:val="left"/>
        <w:rPr>
          <w:rFonts w:ascii="宋体" w:hAnsi="宋体" w:cs="SimSun-Identity-H"/>
          <w:kern w:val="0"/>
          <w:sz w:val="24"/>
        </w:rPr>
      </w:pPr>
      <w:r>
        <w:rPr>
          <w:rFonts w:ascii="宋体" w:hAnsi="宋体" w:cs="TimesNewRomanPSMT-Identity-H"/>
          <w:kern w:val="0"/>
          <w:sz w:val="24"/>
        </w:rPr>
        <w:t>1</w:t>
      </w:r>
      <w:r>
        <w:rPr>
          <w:rFonts w:hint="eastAsia" w:ascii="宋体" w:hAnsi="宋体" w:cs="SimSun-Identity-H"/>
          <w:kern w:val="0"/>
          <w:sz w:val="24"/>
        </w:rPr>
        <w:t>．设备出现任何不正常现象时应停机，由专业人员维修。或者与我</w:t>
      </w:r>
      <w:r>
        <w:rPr>
          <w:rFonts w:hint="eastAsia" w:ascii="宋体" w:hAnsi="宋体" w:cs="SimSun-Identity-H"/>
          <w:kern w:val="0"/>
          <w:sz w:val="24"/>
          <w:lang w:val="en-US" w:eastAsia="zh-CN"/>
        </w:rPr>
        <w:t xml:space="preserve">      </w:t>
      </w:r>
      <w:r>
        <w:rPr>
          <w:rFonts w:hint="eastAsia" w:ascii="宋体" w:hAnsi="宋体" w:cs="SimSun-Identity-H"/>
          <w:kern w:val="0"/>
          <w:sz w:val="24"/>
        </w:rPr>
        <w:t>公司联系。</w:t>
      </w:r>
    </w:p>
    <w:p>
      <w:pPr>
        <w:autoSpaceDE w:val="0"/>
        <w:autoSpaceDN w:val="0"/>
        <w:adjustRightInd w:val="0"/>
        <w:ind w:left="780" w:leftChars="200" w:hanging="360" w:hangingChars="150"/>
        <w:jc w:val="left"/>
        <w:rPr>
          <w:rFonts w:ascii="宋体" w:hAnsi="宋体" w:cs="SimSun-Identity-H"/>
          <w:kern w:val="0"/>
          <w:sz w:val="24"/>
        </w:rPr>
      </w:pPr>
      <w:r>
        <w:rPr>
          <w:rFonts w:ascii="宋体" w:hAnsi="宋体" w:cs="TimesNewRomanPSMT-Identity-H"/>
          <w:kern w:val="0"/>
          <w:sz w:val="24"/>
        </w:rPr>
        <w:t>2</w:t>
      </w:r>
      <w:r>
        <w:rPr>
          <w:rFonts w:hint="eastAsia" w:ascii="宋体" w:hAnsi="宋体" w:cs="SimSun-Identity-H"/>
          <w:kern w:val="0"/>
          <w:sz w:val="24"/>
        </w:rPr>
        <w:t>．高压发生器应该每半年进行一次清理、测试，断电后，短路或临时接地，开箱清理内部灰尘，测量各地线接地点电阻应该小于</w:t>
      </w:r>
      <w:r>
        <w:rPr>
          <w:rFonts w:ascii="宋体" w:hAnsi="宋体" w:cs="TimesNewRomanPSMT-Identity-H"/>
          <w:kern w:val="0"/>
          <w:sz w:val="24"/>
        </w:rPr>
        <w:t xml:space="preserve">10 </w:t>
      </w:r>
      <w:r>
        <w:rPr>
          <w:rFonts w:hint="eastAsia" w:ascii="宋体" w:hAnsi="宋体" w:cs="SimSun-Identity-H"/>
          <w:kern w:val="0"/>
          <w:sz w:val="24"/>
        </w:rPr>
        <w:t>欧姆。</w:t>
      </w:r>
    </w:p>
    <w:p>
      <w:pPr>
        <w:autoSpaceDE w:val="0"/>
        <w:autoSpaceDN w:val="0"/>
        <w:adjustRightInd w:val="0"/>
        <w:ind w:left="811" w:leftChars="215" w:hanging="360" w:hangingChars="150"/>
        <w:jc w:val="left"/>
        <w:rPr>
          <w:rFonts w:hint="eastAsia" w:ascii="宋体" w:hAnsi="宋体" w:cs="SimSun-Identity-H"/>
          <w:kern w:val="0"/>
          <w:sz w:val="24"/>
        </w:rPr>
      </w:pPr>
      <w:r>
        <w:rPr>
          <w:rFonts w:ascii="宋体" w:hAnsi="宋体" w:cs="TimesNewRomanPSMT-Identity-H"/>
          <w:kern w:val="0"/>
          <w:sz w:val="24"/>
        </w:rPr>
        <w:t>3</w:t>
      </w:r>
      <w:r>
        <w:rPr>
          <w:rFonts w:hint="eastAsia" w:ascii="宋体" w:hAnsi="宋体" w:cs="SimSun-Identity-H"/>
          <w:kern w:val="0"/>
          <w:sz w:val="24"/>
        </w:rPr>
        <w:t>．设备有任何问题请尽量与我公司联系，我们会竭诚服务，避免因为不恰当的处理造成故障扩大而影响您的使用。</w:t>
      </w:r>
    </w:p>
    <w:p>
      <w:pPr>
        <w:pStyle w:val="5"/>
        <w:ind w:firstLine="0"/>
        <w:rPr>
          <w:rFonts w:hint="eastAsia"/>
          <w:sz w:val="24"/>
        </w:rPr>
      </w:pPr>
      <w:r>
        <w:rPr>
          <w:rFonts w:hint="eastAsia"/>
          <w:sz w:val="24"/>
        </w:rPr>
        <w:t>4. 产品验收之日起，一年内免费维修。超出保修期的产品若需维修，我公司将收取适量的维修成本。</w:t>
      </w:r>
    </w:p>
    <w:p>
      <w:pPr>
        <w:pStyle w:val="5"/>
        <w:ind w:firstLine="360" w:firstLineChars="150"/>
        <w:rPr>
          <w:sz w:val="24"/>
        </w:rPr>
      </w:pPr>
      <w:r>
        <w:rPr>
          <w:rFonts w:ascii="宋体" w:hAnsi="宋体"/>
          <w:color w:val="000000"/>
          <w:sz w:val="24"/>
        </w:rPr>
        <w:t>其他未尽事宜均以中华人民共和国公安部于20</w:t>
      </w:r>
      <w:r>
        <w:rPr>
          <w:rFonts w:hint="eastAsia" w:ascii="宋体" w:hAnsi="宋体"/>
          <w:color w:val="000000"/>
          <w:sz w:val="24"/>
        </w:rPr>
        <w:t>10</w:t>
      </w:r>
      <w:r>
        <w:rPr>
          <w:rFonts w:ascii="宋体" w:hAnsi="宋体"/>
          <w:color w:val="000000"/>
          <w:sz w:val="24"/>
        </w:rPr>
        <w:t>-</w:t>
      </w:r>
      <w:r>
        <w:rPr>
          <w:rFonts w:hint="eastAsia" w:ascii="宋体" w:hAnsi="宋体"/>
          <w:color w:val="000000"/>
          <w:sz w:val="24"/>
        </w:rPr>
        <w:t>11</w:t>
      </w:r>
      <w:r>
        <w:rPr>
          <w:rFonts w:ascii="宋体" w:hAnsi="宋体"/>
          <w:color w:val="000000"/>
          <w:sz w:val="24"/>
        </w:rPr>
        <w:t>-</w:t>
      </w:r>
      <w:r>
        <w:rPr>
          <w:rFonts w:hint="eastAsia" w:ascii="宋体" w:hAnsi="宋体"/>
          <w:color w:val="000000"/>
          <w:sz w:val="24"/>
        </w:rPr>
        <w:t>10</w:t>
      </w:r>
      <w:r>
        <w:rPr>
          <w:rFonts w:ascii="宋体" w:hAnsi="宋体"/>
          <w:color w:val="000000"/>
          <w:sz w:val="24"/>
        </w:rPr>
        <w:t>发布的《中华人民共和国</w:t>
      </w:r>
      <w:r>
        <w:rPr>
          <w:rFonts w:hint="eastAsia" w:ascii="宋体" w:hAnsi="宋体"/>
          <w:color w:val="000000"/>
          <w:sz w:val="24"/>
        </w:rPr>
        <w:t>国家</w:t>
      </w:r>
      <w:r>
        <w:rPr>
          <w:rFonts w:ascii="宋体" w:hAnsi="宋体"/>
          <w:color w:val="000000"/>
          <w:sz w:val="24"/>
        </w:rPr>
        <w:t>标准》 G</w:t>
      </w:r>
      <w:r>
        <w:rPr>
          <w:rFonts w:hint="eastAsia" w:ascii="宋体" w:hAnsi="宋体"/>
          <w:color w:val="000000"/>
          <w:sz w:val="24"/>
        </w:rPr>
        <w:t>B 25287——</w:t>
      </w:r>
      <w:r>
        <w:rPr>
          <w:rFonts w:ascii="宋体" w:hAnsi="宋体"/>
          <w:color w:val="000000"/>
          <w:sz w:val="24"/>
        </w:rPr>
        <w:t>2</w:t>
      </w:r>
      <w:r>
        <w:rPr>
          <w:rFonts w:hint="eastAsia" w:ascii="宋体" w:hAnsi="宋体"/>
          <w:color w:val="000000"/>
          <w:sz w:val="24"/>
        </w:rPr>
        <w:t>010</w:t>
      </w:r>
      <w:r>
        <w:rPr>
          <w:rFonts w:ascii="宋体" w:hAnsi="宋体"/>
          <w:color w:val="000000"/>
          <w:sz w:val="24"/>
        </w:rPr>
        <w:t xml:space="preserve"> (</w:t>
      </w:r>
      <w:r>
        <w:rPr>
          <w:rFonts w:hint="eastAsia" w:ascii="宋体" w:hAnsi="宋体"/>
          <w:color w:val="000000"/>
          <w:sz w:val="24"/>
        </w:rPr>
        <w:t>周界防范</w:t>
      </w:r>
      <w:r>
        <w:rPr>
          <w:rFonts w:ascii="宋体" w:hAnsi="宋体"/>
          <w:color w:val="000000"/>
          <w:sz w:val="24"/>
        </w:rPr>
        <w:t>高压电网装置)为准</w:t>
      </w:r>
      <w:r>
        <w:rPr>
          <w:color w:val="000000"/>
          <w:sz w:val="24"/>
        </w:rPr>
        <w:t>。</w:t>
      </w:r>
    </w:p>
    <w:p/>
    <w:p/>
    <w:p/>
    <w:p/>
    <w:p/>
    <w:p/>
    <w:p/>
    <w:p/>
    <w:p/>
    <w:p/>
    <w:p/>
    <w:p/>
    <w:p/>
    <w:p/>
    <w:p/>
    <w:p/>
    <w:p/>
    <w:p/>
    <w:p>
      <w:pPr>
        <w:jc w:val="both"/>
        <w:rPr>
          <w:rFonts w:hint="eastAsia" w:ascii="宋体" w:hAnsi="宋体"/>
          <w:b/>
          <w:sz w:val="36"/>
          <w:szCs w:val="36"/>
          <w:lang w:eastAsia="zh-CN"/>
        </w:rPr>
      </w:pPr>
      <w:r>
        <w:rPr>
          <w:rFonts w:hint="eastAsia" w:ascii="宋体" w:hAnsi="宋体"/>
          <w:b/>
          <w:sz w:val="36"/>
          <w:szCs w:val="36"/>
          <w:lang w:val="en-US" w:eastAsia="zh-CN"/>
        </w:rPr>
        <w:t xml:space="preserve">     BC09-DW</w:t>
      </w:r>
      <w:r>
        <w:rPr>
          <w:rFonts w:hint="eastAsia" w:ascii="宋体" w:hAnsi="宋体"/>
          <w:b/>
          <w:sz w:val="36"/>
          <w:szCs w:val="36"/>
        </w:rPr>
        <w:t>智能高压脉冲电网</w:t>
      </w:r>
      <w:r>
        <w:rPr>
          <w:rFonts w:hint="eastAsia" w:ascii="宋体" w:hAnsi="宋体"/>
          <w:b/>
          <w:sz w:val="36"/>
          <w:szCs w:val="36"/>
          <w:lang w:eastAsia="zh-CN"/>
        </w:rPr>
        <w:t>分区主机</w:t>
      </w:r>
    </w:p>
    <w:p>
      <w:pPr>
        <w:jc w:val="center"/>
        <w:rPr>
          <w:rFonts w:hint="eastAsia" w:ascii="宋体" w:hAnsi="宋体"/>
          <w:b/>
          <w:sz w:val="36"/>
          <w:szCs w:val="36"/>
        </w:rPr>
      </w:pPr>
      <w:r>
        <w:rPr>
          <w:rFonts w:hint="eastAsia" w:ascii="宋体" w:hAnsi="宋体"/>
          <w:b/>
          <w:sz w:val="36"/>
          <w:szCs w:val="36"/>
        </w:rPr>
        <w:t>安装及使用说明书</w:t>
      </w:r>
    </w:p>
    <w:p>
      <w:pPr>
        <w:ind w:firstLine="2891" w:firstLineChars="900"/>
        <w:jc w:val="both"/>
        <w:rPr>
          <w:rFonts w:hint="eastAsia" w:ascii="宋体" w:hAnsi="宋体"/>
          <w:b/>
          <w:sz w:val="32"/>
          <w:szCs w:val="32"/>
        </w:rPr>
      </w:pPr>
      <w:r>
        <w:rPr>
          <w:rFonts w:hint="eastAsia" w:ascii="宋体" w:hAnsi="宋体"/>
          <w:b/>
          <w:sz w:val="32"/>
          <w:szCs w:val="32"/>
        </w:rPr>
        <w:t>—</w:t>
      </w:r>
      <w:r>
        <w:rPr>
          <w:rFonts w:hint="eastAsia" w:ascii="宋体" w:hAnsi="宋体"/>
          <w:b/>
          <w:sz w:val="32"/>
          <w:szCs w:val="32"/>
          <w:lang w:eastAsia="zh-CN"/>
        </w:rPr>
        <w:t>上海保驰信息技术</w:t>
      </w:r>
      <w:r>
        <w:rPr>
          <w:rFonts w:hint="eastAsia" w:ascii="宋体" w:hAnsi="宋体"/>
          <w:b/>
          <w:sz w:val="30"/>
          <w:szCs w:val="30"/>
        </w:rPr>
        <w:t>有限公司</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r>
        <w:rPr>
          <w:rFonts w:hint="eastAsia"/>
          <w:sz w:val="24"/>
          <w:lang w:val="en-US" w:eastAsia="zh-CN"/>
        </w:rPr>
        <w:t xml:space="preserve">   </w:t>
      </w:r>
      <w:r>
        <w:rPr>
          <w:rFonts w:hint="eastAsia"/>
          <w:sz w:val="24"/>
        </w:rPr>
        <w:t>●使用前请仔细阅读本说明书</w:t>
      </w:r>
    </w:p>
    <w:p>
      <w:pPr>
        <w:spacing w:line="360" w:lineRule="auto"/>
        <w:rPr>
          <w:rFonts w:hint="eastAsia"/>
          <w:sz w:val="24"/>
        </w:rPr>
      </w:pPr>
      <w:r>
        <w:rPr>
          <w:rFonts w:hint="eastAsia"/>
          <w:sz w:val="24"/>
          <w:lang w:val="en-US" w:eastAsia="zh-CN"/>
        </w:rPr>
        <w:t xml:space="preserve">   </w:t>
      </w:r>
      <w:r>
        <w:rPr>
          <w:rFonts w:hint="eastAsia"/>
          <w:sz w:val="24"/>
        </w:rPr>
        <w:t>●本说明书适用于电子围栏主机系列产品</w:t>
      </w:r>
    </w:p>
    <w:p>
      <w:pPr>
        <w:spacing w:line="360" w:lineRule="auto"/>
        <w:rPr>
          <w:rFonts w:hint="eastAsia"/>
        </w:rPr>
      </w:pPr>
      <w:r>
        <w:rPr>
          <w:rFonts w:hint="eastAsia"/>
          <w:sz w:val="24"/>
          <w:lang w:val="en-US" w:eastAsia="zh-CN"/>
        </w:rPr>
        <w:t xml:space="preserve">   </w:t>
      </w:r>
      <w:r>
        <w:rPr>
          <w:rFonts w:hint="eastAsia"/>
          <w:sz w:val="24"/>
        </w:rPr>
        <w:t>●本说明书包含服务指南，请务必妥善保管</w:t>
      </w:r>
    </w:p>
    <w:p/>
    <w:p>
      <w:pPr>
        <w:jc w:val="both"/>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pStyle w:val="2"/>
        <w:rPr>
          <w:rFonts w:ascii="宋体" w:hAnsi="宋体" w:eastAsia="宋体"/>
          <w:sz w:val="28"/>
          <w:szCs w:val="28"/>
        </w:rPr>
      </w:pPr>
      <w:bookmarkStart w:id="0" w:name="_Toc307177333"/>
      <w:r>
        <w:rPr>
          <w:rFonts w:hint="eastAsia" w:ascii="宋体" w:hAnsi="宋体" w:eastAsia="宋体"/>
          <w:sz w:val="28"/>
          <w:szCs w:val="28"/>
        </w:rPr>
        <w:t>一、</w:t>
      </w:r>
      <w:bookmarkEnd w:id="0"/>
      <w:r>
        <w:rPr>
          <w:rFonts w:hint="eastAsia" w:ascii="宋体" w:hAnsi="宋体" w:eastAsia="宋体"/>
          <w:sz w:val="28"/>
          <w:szCs w:val="28"/>
        </w:rPr>
        <w:t>公司简介</w:t>
      </w:r>
    </w:p>
    <w:p>
      <w:pPr>
        <w:ind w:firstLine="480" w:firstLineChars="200"/>
        <w:rPr>
          <w:rFonts w:hint="eastAsia" w:ascii="宋体" w:hAnsi="宋体"/>
          <w:sz w:val="24"/>
        </w:rPr>
      </w:pPr>
      <w:r>
        <w:rPr>
          <w:rFonts w:hint="eastAsia" w:ascii="宋体" w:hAnsi="宋体"/>
          <w:sz w:val="24"/>
          <w:lang w:eastAsia="zh-CN"/>
        </w:rPr>
        <w:t>上海保驰信息技术</w:t>
      </w:r>
      <w:r>
        <w:rPr>
          <w:rFonts w:hint="eastAsia" w:ascii="宋体" w:hAnsi="宋体"/>
          <w:sz w:val="24"/>
        </w:rPr>
        <w:t>有限公司，</w:t>
      </w:r>
      <w:r>
        <w:rPr>
          <w:rFonts w:hint="eastAsia" w:ascii="宋体" w:hAnsi="宋体" w:cs="SimSun-Identity-H"/>
          <w:kern w:val="0"/>
          <w:sz w:val="24"/>
        </w:rPr>
        <w:t>是一家专业从事周界防范系统的的厂家，公司致力于</w:t>
      </w:r>
      <w:r>
        <w:rPr>
          <w:rFonts w:hint="eastAsia" w:ascii="宋体" w:hAnsi="宋体"/>
          <w:sz w:val="24"/>
        </w:rPr>
        <w:t>“周界安全防范系统”的研发、生产、及销售的专业公司。根据多年的经验积累，借鉴国内外先进的周界防范技术，自主研发出拥有世界一流的脉冲高压电网产品，是国内领先的高压电网供应商。</w:t>
      </w:r>
      <w:r>
        <w:rPr>
          <w:rFonts w:hint="eastAsia" w:ascii="宋体" w:hAnsi="宋体"/>
          <w:sz w:val="24"/>
          <w:lang w:eastAsia="zh-CN"/>
        </w:rPr>
        <w:t>保驰信息</w:t>
      </w:r>
      <w:r>
        <w:rPr>
          <w:rFonts w:hint="eastAsia" w:ascii="宋体" w:hAnsi="宋体"/>
          <w:sz w:val="24"/>
        </w:rPr>
        <w:t>致力于为客户提供先进的高压电网产品、解决安装高压电网方案与专业的高压电网售后服务，如今为全国数万家企业和政府提供了周界安防产品的服务。</w:t>
      </w:r>
      <w:r>
        <w:rPr>
          <w:rFonts w:hint="eastAsia" w:ascii="宋体" w:hAnsi="宋体"/>
          <w:sz w:val="24"/>
          <w:lang w:eastAsia="zh-CN"/>
        </w:rPr>
        <w:t>保驰信息</w:t>
      </w:r>
      <w:r>
        <w:rPr>
          <w:rFonts w:hint="eastAsia" w:ascii="宋体" w:hAnsi="宋体"/>
          <w:sz w:val="24"/>
        </w:rPr>
        <w:t>产品还远销国外市场。在国际和国内市场上获得了广泛的信任和好评。</w:t>
      </w:r>
    </w:p>
    <w:p>
      <w:pPr>
        <w:pStyle w:val="2"/>
        <w:rPr>
          <w:rFonts w:ascii="宋体" w:hAnsi="宋体" w:eastAsia="宋体"/>
          <w:sz w:val="28"/>
          <w:szCs w:val="28"/>
        </w:rPr>
      </w:pPr>
      <w:r>
        <w:rPr>
          <w:rFonts w:hint="eastAsia" w:ascii="宋体" w:hAnsi="宋体" w:eastAsia="宋体"/>
          <w:sz w:val="28"/>
          <w:szCs w:val="28"/>
        </w:rPr>
        <w:t>二、电网主机</w:t>
      </w:r>
    </w:p>
    <w:p>
      <w:pPr>
        <w:ind w:firstLine="420"/>
        <w:rPr>
          <w:rFonts w:hint="eastAsia" w:ascii="宋体" w:hAnsi="宋体"/>
          <w:sz w:val="24"/>
        </w:rPr>
      </w:pPr>
      <w:r>
        <w:rPr>
          <w:rFonts w:hint="eastAsia" w:ascii="宋体" w:hAnsi="宋体"/>
          <w:sz w:val="24"/>
          <w:lang w:val="en-US" w:eastAsia="zh-CN"/>
        </w:rPr>
        <w:t>BC09-DW</w:t>
      </w:r>
      <w:r>
        <w:rPr>
          <w:rFonts w:hint="eastAsia" w:ascii="宋体" w:hAnsi="宋体"/>
          <w:sz w:val="24"/>
        </w:rPr>
        <w:t>智能型高压脉冲电网系统是</w:t>
      </w:r>
      <w:r>
        <w:rPr>
          <w:rFonts w:hint="eastAsia" w:ascii="宋体" w:hAnsi="宋体"/>
          <w:sz w:val="24"/>
          <w:lang w:eastAsia="zh-CN"/>
        </w:rPr>
        <w:t>上海保驰信息技术</w:t>
      </w:r>
      <w:r>
        <w:rPr>
          <w:rFonts w:hint="eastAsia" w:ascii="宋体" w:hAnsi="宋体"/>
          <w:sz w:val="24"/>
        </w:rPr>
        <w:t>有限公司依照中华人民共和国国家标准GB25287-2010《周界防范高压电网装置》自主开发的新型高压电网产品。</w:t>
      </w:r>
    </w:p>
    <w:p>
      <w:pPr>
        <w:ind w:firstLine="420"/>
        <w:rPr>
          <w:rFonts w:hint="eastAsia" w:ascii="宋体" w:hAnsi="宋体"/>
          <w:sz w:val="24"/>
        </w:rPr>
      </w:pPr>
      <w:r>
        <w:rPr>
          <w:rFonts w:hint="eastAsia" w:ascii="宋体" w:hAnsi="宋体"/>
          <w:sz w:val="24"/>
        </w:rPr>
        <w:t>该系统通过RS-485总线信号进行通讯，并具有开关量报警信号输出端口，主机内部集成报警扬声器，也可以通过开关量联动其他相关系统，形成一套多功能的现代化强制性周界防范系统。</w:t>
      </w:r>
    </w:p>
    <w:p>
      <w:pPr>
        <w:ind w:firstLine="420"/>
        <w:rPr>
          <w:rFonts w:hint="eastAsia" w:ascii="宋体" w:hAnsi="宋体"/>
          <w:sz w:val="24"/>
        </w:rPr>
      </w:pPr>
      <w:r>
        <w:rPr>
          <w:rFonts w:hint="eastAsia" w:ascii="宋体" w:hAnsi="宋体"/>
          <w:sz w:val="24"/>
          <w:lang w:val="en-US" w:eastAsia="zh-CN"/>
        </w:rPr>
        <w:t>BC09-DW</w:t>
      </w:r>
      <w:r>
        <w:rPr>
          <w:rFonts w:hint="eastAsia" w:ascii="宋体" w:hAnsi="宋体"/>
          <w:sz w:val="24"/>
        </w:rPr>
        <w:t>智能型高压脉冲电网适用于看守所、监狱、军械弹药库、金库、保密工厂等强制性场所。</w:t>
      </w:r>
    </w:p>
    <w:p>
      <w:pPr>
        <w:rPr>
          <w:rFonts w:hint="eastAsia"/>
          <w:sz w:val="24"/>
        </w:rPr>
      </w:pPr>
      <w:r>
        <w:rPr>
          <w:rFonts w:hint="eastAsia"/>
          <w:sz w:val="24"/>
        </w:rPr>
        <w:t>2系统特点：</w:t>
      </w:r>
      <w:bookmarkStart w:id="3" w:name="_GoBack"/>
      <w:bookmarkEnd w:id="3"/>
    </w:p>
    <w:p>
      <w:pPr>
        <w:rPr>
          <w:rFonts w:hint="eastAsia"/>
          <w:sz w:val="24"/>
        </w:rPr>
      </w:pPr>
      <w:r>
        <w:rPr>
          <w:rFonts w:hint="eastAsia"/>
          <w:sz w:val="24"/>
        </w:rPr>
        <w:t>●</w:t>
      </w:r>
      <w:r>
        <w:rPr>
          <w:rFonts w:hint="eastAsia"/>
          <w:sz w:val="24"/>
        </w:rPr>
        <w:tab/>
      </w:r>
      <w:r>
        <w:rPr>
          <w:rFonts w:hint="eastAsia"/>
          <w:sz w:val="24"/>
        </w:rPr>
        <w:t>符合GB25287-2010《周界防范高压电网装置》公共安全行业标准。</w:t>
      </w:r>
    </w:p>
    <w:p>
      <w:pPr>
        <w:rPr>
          <w:rFonts w:hint="eastAsia"/>
          <w:sz w:val="24"/>
        </w:rPr>
      </w:pPr>
      <w:r>
        <w:rPr>
          <w:rFonts w:hint="eastAsia"/>
          <w:sz w:val="24"/>
        </w:rPr>
        <w:t>●</w:t>
      </w:r>
      <w:r>
        <w:rPr>
          <w:rFonts w:hint="eastAsia"/>
          <w:sz w:val="24"/>
        </w:rPr>
        <w:tab/>
      </w:r>
      <w:r>
        <w:rPr>
          <w:rFonts w:hint="eastAsia"/>
          <w:sz w:val="24"/>
        </w:rPr>
        <w:t>采用LCD 液晶显示，全面监控电网的各项数据（输出电压、防区信息等相关技术参数）。</w:t>
      </w:r>
    </w:p>
    <w:p>
      <w:pPr>
        <w:rPr>
          <w:rFonts w:hint="eastAsia"/>
          <w:sz w:val="24"/>
        </w:rPr>
      </w:pPr>
      <w:r>
        <w:rPr>
          <w:rFonts w:hint="eastAsia"/>
          <w:sz w:val="24"/>
        </w:rPr>
        <w:t>●</w:t>
      </w:r>
      <w:r>
        <w:rPr>
          <w:rFonts w:hint="eastAsia"/>
          <w:sz w:val="24"/>
        </w:rPr>
        <w:tab/>
      </w:r>
      <w:r>
        <w:rPr>
          <w:rFonts w:hint="eastAsia"/>
          <w:sz w:val="24"/>
        </w:rPr>
        <w:t>电子地图分区段显示，具有多路分段触网、断网、短路报警功能。</w:t>
      </w:r>
    </w:p>
    <w:p>
      <w:pPr>
        <w:rPr>
          <w:rFonts w:hint="eastAsia"/>
          <w:sz w:val="24"/>
        </w:rPr>
      </w:pPr>
      <w:r>
        <w:rPr>
          <w:rFonts w:hint="eastAsia"/>
          <w:sz w:val="24"/>
        </w:rPr>
        <w:t>●</w:t>
      </w:r>
      <w:r>
        <w:rPr>
          <w:rFonts w:hint="eastAsia"/>
          <w:sz w:val="24"/>
        </w:rPr>
        <w:tab/>
      </w:r>
      <w:r>
        <w:rPr>
          <w:rFonts w:hint="eastAsia"/>
          <w:sz w:val="24"/>
        </w:rPr>
        <w:t>报警功能及报警记录、撤/设防记录、查询打印、存储等功能。</w:t>
      </w:r>
    </w:p>
    <w:p>
      <w:pPr>
        <w:rPr>
          <w:rFonts w:hint="eastAsia"/>
          <w:sz w:val="24"/>
        </w:rPr>
      </w:pPr>
      <w:r>
        <w:rPr>
          <w:rFonts w:hint="eastAsia"/>
          <w:sz w:val="24"/>
        </w:rPr>
        <w:t>●</w:t>
      </w:r>
      <w:r>
        <w:rPr>
          <w:rFonts w:hint="eastAsia"/>
          <w:sz w:val="24"/>
        </w:rPr>
        <w:tab/>
      </w:r>
      <w:r>
        <w:rPr>
          <w:rFonts w:hint="eastAsia"/>
          <w:sz w:val="24"/>
        </w:rPr>
        <w:t>各防区独立布防、撤防、复位等功能。</w:t>
      </w:r>
    </w:p>
    <w:p>
      <w:pPr>
        <w:rPr>
          <w:rFonts w:hint="eastAsia"/>
          <w:sz w:val="24"/>
        </w:rPr>
      </w:pPr>
      <w:r>
        <w:rPr>
          <w:rFonts w:hint="eastAsia"/>
          <w:sz w:val="24"/>
        </w:rPr>
        <w:t>●</w:t>
      </w:r>
      <w:r>
        <w:rPr>
          <w:rFonts w:hint="eastAsia"/>
          <w:sz w:val="24"/>
        </w:rPr>
        <w:tab/>
      </w:r>
      <w:r>
        <w:rPr>
          <w:rFonts w:hint="eastAsia"/>
          <w:sz w:val="24"/>
        </w:rPr>
        <w:t>RS485输出，可实现微机远程控制、独立打印，</w:t>
      </w:r>
    </w:p>
    <w:p>
      <w:pPr>
        <w:rPr>
          <w:rFonts w:hint="eastAsia"/>
          <w:sz w:val="24"/>
        </w:rPr>
      </w:pPr>
      <w:r>
        <w:rPr>
          <w:rFonts w:hint="eastAsia"/>
          <w:sz w:val="24"/>
        </w:rPr>
        <w:t>●  开关量输出，可以联动其他报警系统。</w:t>
      </w:r>
    </w:p>
    <w:p>
      <w:pPr>
        <w:rPr>
          <w:rFonts w:hint="eastAsia"/>
          <w:sz w:val="24"/>
        </w:rPr>
      </w:pPr>
      <w:r>
        <w:rPr>
          <w:rFonts w:hint="eastAsia"/>
          <w:sz w:val="24"/>
        </w:rPr>
        <w:t>●</w:t>
      </w:r>
      <w:r>
        <w:rPr>
          <w:rFonts w:hint="eastAsia"/>
          <w:sz w:val="24"/>
        </w:rPr>
        <w:tab/>
      </w:r>
      <w:r>
        <w:rPr>
          <w:rFonts w:hint="eastAsia"/>
          <w:sz w:val="24"/>
        </w:rPr>
        <w:t>系统实时监测电网数据，不漏掉任何一个报警信号。</w:t>
      </w:r>
    </w:p>
    <w:p>
      <w:pPr>
        <w:jc w:val="both"/>
        <w:rPr>
          <w:rFonts w:hint="eastAsia"/>
          <w:sz w:val="24"/>
        </w:rPr>
      </w:pPr>
      <w:r>
        <w:rPr>
          <w:rFonts w:hint="eastAsia"/>
          <w:sz w:val="24"/>
        </w:rPr>
        <w:t>●</w:t>
      </w:r>
      <w:r>
        <w:rPr>
          <w:rFonts w:hint="eastAsia"/>
          <w:sz w:val="24"/>
        </w:rPr>
        <w:tab/>
      </w:r>
      <w:r>
        <w:rPr>
          <w:rFonts w:hint="eastAsia"/>
          <w:sz w:val="24"/>
        </w:rPr>
        <w:t>大功率备用电源，具有自动切换功能，保持电网在紧急情况下正常</w:t>
      </w:r>
    </w:p>
    <w:p>
      <w:pPr>
        <w:jc w:val="both"/>
        <w:rPr>
          <w:rFonts w:hint="eastAsia"/>
          <w:sz w:val="24"/>
        </w:rPr>
      </w:pPr>
    </w:p>
    <w:p>
      <w:pPr>
        <w:autoSpaceDE w:val="0"/>
        <w:autoSpaceDN w:val="0"/>
        <w:adjustRightInd w:val="0"/>
        <w:ind w:left="666" w:leftChars="171" w:hanging="307" w:hangingChars="128"/>
        <w:jc w:val="center"/>
        <w:rPr>
          <w:rFonts w:ascii="SimSun-Identity-H" w:eastAsia="SimSun-Identity-H" w:cs="SimSun-Identity-H"/>
          <w:kern w:val="0"/>
          <w:sz w:val="24"/>
        </w:rPr>
      </w:pPr>
      <w:r>
        <w:rPr>
          <w:rFonts w:hint="eastAsia" w:ascii="宋体" w:hAnsi="宋体"/>
          <w:sz w:val="24"/>
        </w:rPr>
        <w:drawing>
          <wp:inline distT="0" distB="0" distL="114300" distR="114300">
            <wp:extent cx="4692015" cy="2695575"/>
            <wp:effectExtent l="0" t="0" r="13335" b="9525"/>
            <wp:docPr id="1" name="图片 1" descr="高压电网施工图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压电网施工图纸"/>
                    <pic:cNvPicPr>
                      <a:picLocks noChangeAspect="1"/>
                    </pic:cNvPicPr>
                  </pic:nvPicPr>
                  <pic:blipFill>
                    <a:blip r:embed="rId5"/>
                    <a:srcRect/>
                    <a:stretch>
                      <a:fillRect/>
                    </a:stretch>
                  </pic:blipFill>
                  <pic:spPr>
                    <a:xfrm>
                      <a:off x="0" y="0"/>
                      <a:ext cx="4692015" cy="2695575"/>
                    </a:xfrm>
                    <a:prstGeom prst="rect">
                      <a:avLst/>
                    </a:prstGeom>
                    <a:noFill/>
                    <a:ln w="9525">
                      <a:noFill/>
                      <a:miter/>
                    </a:ln>
                  </pic:spPr>
                </pic:pic>
              </a:graphicData>
            </a:graphic>
          </wp:inline>
        </w:drawing>
      </w:r>
      <w:r>
        <w:rPr>
          <w:rFonts w:ascii="宋体" w:hAnsi="宋体"/>
          <w:sz w:val="24"/>
        </w:rPr>
        <w:br w:type="textWrapping"/>
      </w:r>
    </w:p>
    <w:p>
      <w:pPr>
        <w:ind w:left="675" w:leftChars="150" w:hanging="360" w:hangingChars="150"/>
        <w:rPr>
          <w:rFonts w:hint="eastAsia" w:ascii="宋体" w:hAnsi="宋体"/>
          <w:sz w:val="24"/>
        </w:rPr>
      </w:pPr>
      <w:r>
        <w:rPr>
          <w:rFonts w:hint="eastAsia" w:ascii="宋体" w:hAnsi="宋体"/>
          <w:sz w:val="24"/>
        </w:rPr>
        <w:t>7</w:t>
      </w:r>
      <w:r>
        <w:rPr>
          <w:rFonts w:hint="eastAsia" w:ascii="宋体" w:hAnsi="宋体" w:cs="SimSun-Identity-H"/>
          <w:sz w:val="24"/>
        </w:rPr>
        <w:t>．</w:t>
      </w:r>
      <w:r>
        <w:rPr>
          <w:rFonts w:hint="eastAsia" w:ascii="宋体" w:hAnsi="宋体"/>
          <w:sz w:val="24"/>
        </w:rPr>
        <w:t>所有外部线缆</w:t>
      </w:r>
      <w:r>
        <w:rPr>
          <w:rFonts w:ascii="宋体" w:hAnsi="宋体"/>
          <w:sz w:val="24"/>
        </w:rPr>
        <w:t>都要穿在截面积适当的PVC管里, PVC管每</w:t>
      </w:r>
      <w:r>
        <w:rPr>
          <w:rFonts w:hint="eastAsia" w:ascii="宋体" w:hAnsi="宋体"/>
          <w:sz w:val="24"/>
        </w:rPr>
        <w:t>0.6</w:t>
      </w:r>
      <w:r>
        <w:rPr>
          <w:rFonts w:ascii="宋体" w:hAnsi="宋体"/>
          <w:sz w:val="24"/>
        </w:rPr>
        <w:t xml:space="preserve">米用一管卡固定。 </w:t>
      </w:r>
    </w:p>
    <w:p>
      <w:pPr>
        <w:ind w:firstLine="480" w:firstLineChars="200"/>
        <w:rPr>
          <w:rFonts w:hint="eastAsia" w:ascii="宋体" w:hAnsi="宋体"/>
          <w:sz w:val="24"/>
        </w:rPr>
      </w:pPr>
    </w:p>
    <w:p>
      <w:pPr>
        <w:ind w:firstLine="281" w:firstLineChars="100"/>
        <w:rPr>
          <w:rFonts w:hint="eastAsia"/>
          <w:b/>
          <w:sz w:val="28"/>
          <w:szCs w:val="28"/>
        </w:rPr>
      </w:pPr>
      <w:r>
        <w:rPr>
          <w:rFonts w:hint="eastAsia"/>
          <w:b/>
          <w:sz w:val="28"/>
          <w:szCs w:val="28"/>
        </w:rPr>
        <w:t>8．系统接地</w:t>
      </w:r>
    </w:p>
    <w:p>
      <w:pPr>
        <w:spacing w:line="360" w:lineRule="auto"/>
        <w:ind w:firstLine="480" w:firstLineChars="200"/>
        <w:rPr>
          <w:rFonts w:hint="eastAsia" w:ascii="宋体" w:hAnsi="宋体"/>
          <w:sz w:val="24"/>
        </w:rPr>
      </w:pPr>
      <w:r>
        <w:rPr>
          <w:rFonts w:hint="eastAsia" w:ascii="宋体" w:hAnsi="宋体"/>
          <w:sz w:val="24"/>
        </w:rPr>
        <w:t>BTD高压电网系统中存在着3种接地：</w:t>
      </w:r>
    </w:p>
    <w:p>
      <w:pPr>
        <w:spacing w:line="360" w:lineRule="auto"/>
        <w:ind w:left="838" w:leftChars="285" w:hanging="240" w:hangingChars="100"/>
        <w:rPr>
          <w:rFonts w:hint="eastAsia" w:ascii="宋体" w:hAnsi="宋体"/>
          <w:sz w:val="24"/>
        </w:rPr>
      </w:pPr>
      <w:r>
        <w:rPr>
          <w:rFonts w:hint="eastAsia" w:ascii="宋体" w:hAnsi="宋体"/>
          <w:sz w:val="24"/>
        </w:rPr>
        <w:t>1前端线网环形接地（绕围墙一周，与各个支架可靠绑扎），每隔100m做一个接地体，接地电阻＜10Ω；</w:t>
      </w:r>
    </w:p>
    <w:p>
      <w:pPr>
        <w:spacing w:line="360" w:lineRule="auto"/>
        <w:ind w:firstLine="600" w:firstLineChars="250"/>
        <w:rPr>
          <w:rFonts w:hint="eastAsia" w:ascii="宋体" w:hAnsi="宋体"/>
          <w:sz w:val="24"/>
        </w:rPr>
      </w:pPr>
      <w:r>
        <w:rPr>
          <w:rFonts w:hint="eastAsia" w:ascii="宋体" w:hAnsi="宋体"/>
          <w:sz w:val="24"/>
        </w:rPr>
        <w:t>2前端避雷接地（避雷器底部接地端固定于支架）；</w:t>
      </w:r>
    </w:p>
    <w:p>
      <w:pPr>
        <w:spacing w:line="360" w:lineRule="auto"/>
        <w:ind w:firstLine="600" w:firstLineChars="250"/>
        <w:rPr>
          <w:rFonts w:hint="eastAsia" w:ascii="宋体" w:hAnsi="宋体"/>
          <w:sz w:val="24"/>
        </w:rPr>
      </w:pPr>
      <w:r>
        <w:rPr>
          <w:rFonts w:hint="eastAsia" w:ascii="宋体" w:hAnsi="宋体"/>
          <w:sz w:val="24"/>
        </w:rPr>
        <w:t>3电网主机弱电保护接地（主机箱箱体接地螺丝，静电保护、防干扰等）；</w:t>
      </w:r>
    </w:p>
    <w:p>
      <w:pPr>
        <w:spacing w:line="360" w:lineRule="auto"/>
        <w:ind w:left="1" w:firstLine="480" w:firstLineChars="200"/>
        <w:rPr>
          <w:rFonts w:hint="eastAsia" w:ascii="宋体" w:hAnsi="宋体"/>
          <w:sz w:val="24"/>
        </w:rPr>
      </w:pPr>
      <w:r>
        <w:rPr>
          <w:rFonts w:hint="eastAsia" w:ascii="宋体" w:hAnsi="宋体"/>
          <w:sz w:val="24"/>
        </w:rPr>
        <w:t>根据系统中各接地作用的不同，可将1、2项可靠连接，并共用接地体（接地电阻＜10Ω）；第3项连接单独接地体（接地电阻＜10Ω），且与其他接地保持≥10m直线距离，以保证设备安全运行。</w:t>
      </w:r>
    </w:p>
    <w:p>
      <w:pPr>
        <w:ind w:left="1141" w:leftChars="172" w:hanging="780" w:hangingChars="325"/>
        <w:rPr>
          <w:rFonts w:hint="eastAsia"/>
          <w:color w:val="000000"/>
          <w:sz w:val="24"/>
        </w:rPr>
      </w:pPr>
      <w:r>
        <w:rPr>
          <w:color w:val="000000"/>
          <w:sz w:val="24"/>
        </w:rPr>
        <w:t>架之间，高压</w:t>
      </w:r>
    </w:p>
    <w:p>
      <w:pPr>
        <w:ind w:left="1096" w:leftChars="322" w:hanging="420" w:hangingChars="175"/>
        <w:rPr>
          <w:rFonts w:hint="eastAsia"/>
          <w:color w:val="000000"/>
          <w:sz w:val="24"/>
        </w:rPr>
      </w:pPr>
      <w:r>
        <w:rPr>
          <w:color w:val="000000"/>
          <w:sz w:val="24"/>
        </w:rPr>
        <w:t>箱之上，用隔断瓷瓶（绝缘子）将两根在相同位置上的网线连接好。两根网线要分</w:t>
      </w:r>
    </w:p>
    <w:p>
      <w:pPr>
        <w:ind w:left="1096" w:leftChars="322" w:hanging="420" w:hangingChars="175"/>
        <w:rPr>
          <w:rFonts w:hint="eastAsia"/>
          <w:color w:val="000000"/>
          <w:sz w:val="24"/>
        </w:rPr>
      </w:pPr>
      <w:r>
        <w:rPr>
          <w:color w:val="000000"/>
          <w:sz w:val="24"/>
        </w:rPr>
        <w:t>别穿入隔断瓷瓶的对应自己远的圆孔中，网线拉紧后绝缘子的受力方向应该是向中</w:t>
      </w:r>
    </w:p>
    <w:p>
      <w:pPr>
        <w:ind w:left="1096" w:leftChars="322" w:hanging="420" w:hangingChars="175"/>
        <w:rPr>
          <w:rFonts w:hint="eastAsia"/>
          <w:color w:val="000000"/>
          <w:sz w:val="24"/>
        </w:rPr>
      </w:pPr>
      <w:r>
        <w:rPr>
          <w:color w:val="000000"/>
          <w:sz w:val="24"/>
        </w:rPr>
        <w:t>心挤压。假如两根铝线只是分别穿入临近端的圆孔内，则绝缘子的中心受力方向就</w:t>
      </w:r>
    </w:p>
    <w:p>
      <w:pPr>
        <w:ind w:left="1096" w:leftChars="322" w:hanging="420" w:hangingChars="175"/>
        <w:rPr>
          <w:rFonts w:hint="eastAsia"/>
          <w:sz w:val="24"/>
        </w:rPr>
      </w:pPr>
      <w:r>
        <w:rPr>
          <w:sz w:val="24"/>
        </w:rPr>
        <w:t xml:space="preserve">会承受向两边的拉力，极易将瓷瓶从中间拉断。 </w:t>
      </w:r>
    </w:p>
    <w:p>
      <w:pPr>
        <w:ind w:left="477" w:leftChars="170" w:hanging="120" w:hangingChars="50"/>
        <w:rPr>
          <w:rFonts w:hint="eastAsia"/>
          <w:sz w:val="24"/>
        </w:rPr>
      </w:pPr>
      <w:r>
        <w:rPr>
          <w:rFonts w:hint="eastAsia" w:cs="TimesNewRomanPSMT-Identity-H"/>
          <w:sz w:val="24"/>
        </w:rPr>
        <w:t>5</w:t>
      </w:r>
      <w:r>
        <w:rPr>
          <w:rFonts w:hint="eastAsia" w:cs="SimSun-Identity-H"/>
          <w:sz w:val="24"/>
        </w:rPr>
        <w:t>．</w:t>
      </w:r>
      <w:r>
        <w:rPr>
          <w:sz w:val="24"/>
        </w:rPr>
        <w:t>室外高压控制箱的安装及接线 ：</w:t>
      </w:r>
      <w:r>
        <w:rPr>
          <w:sz w:val="24"/>
        </w:rPr>
        <w:br w:type="textWrapping"/>
      </w:r>
      <w:r>
        <w:rPr>
          <w:rFonts w:hint="eastAsia"/>
          <w:sz w:val="24"/>
        </w:rPr>
        <w:t xml:space="preserve">  ⑴</w:t>
      </w:r>
      <w:r>
        <w:rPr>
          <w:sz w:val="24"/>
        </w:rPr>
        <w:t xml:space="preserve"> 高压控制箱用 10~12mm的膨胀螺栓固定，每只箱子用四个。箱子的底面与地</w:t>
      </w:r>
    </w:p>
    <w:p>
      <w:pPr>
        <w:ind w:left="687" w:leftChars="172" w:hanging="326" w:hangingChars="136"/>
        <w:rPr>
          <w:rFonts w:ascii="宋体" w:hAnsi="宋体"/>
          <w:kern w:val="0"/>
          <w:sz w:val="24"/>
        </w:rPr>
      </w:pPr>
      <w:r>
        <w:rPr>
          <w:rFonts w:hint="eastAsia"/>
          <w:sz w:val="24"/>
        </w:rPr>
        <w:t xml:space="preserve">       </w:t>
      </w:r>
      <w:r>
        <w:rPr>
          <w:sz w:val="24"/>
        </w:rPr>
        <w:t xml:space="preserve">面的间距要大于4米，安装后箱子要保持水平。 </w:t>
      </w:r>
      <w:r>
        <w:rPr>
          <w:sz w:val="24"/>
        </w:rPr>
        <w:br w:type="textWrapping"/>
      </w:r>
      <w:r>
        <w:rPr>
          <w:rFonts w:hint="eastAsia"/>
          <w:sz w:val="24"/>
        </w:rPr>
        <w:t>⑵</w:t>
      </w:r>
      <w:r>
        <w:rPr>
          <w:sz w:val="24"/>
        </w:rPr>
        <w:t xml:space="preserve"> 高压控制箱的中心应在割断瓷瓶的铅锤线上，如图2所示。</w:t>
      </w:r>
      <w:r>
        <w:rPr>
          <w:sz w:val="24"/>
        </w:rPr>
        <w:br w:type="textWrapping"/>
      </w:r>
      <w:r>
        <w:rPr>
          <w:rFonts w:hint="eastAsia"/>
          <w:sz w:val="24"/>
        </w:rPr>
        <w:t xml:space="preserve">       </w:t>
      </w:r>
      <w:r>
        <w:rPr>
          <w:sz w:val="24"/>
        </w:rPr>
        <w:fldChar w:fldCharType="begin"/>
      </w:r>
      <w:r>
        <w:rPr>
          <w:sz w:val="24"/>
        </w:rPr>
        <w:instrText xml:space="preserve"> INCLUDEPICTURE "http://www.hn-zd.com/images/sggf_img2.jpg" \* MERGEFORMATINET </w:instrText>
      </w:r>
      <w:r>
        <w:rPr>
          <w:sz w:val="24"/>
        </w:rPr>
        <w:fldChar w:fldCharType="separate"/>
      </w:r>
      <w:r>
        <w:rPr>
          <w:sz w:val="24"/>
        </w:rPr>
        <w:drawing>
          <wp:inline distT="0" distB="0" distL="114300" distR="114300">
            <wp:extent cx="3810000" cy="1105535"/>
            <wp:effectExtent l="0" t="0" r="0" b="18415"/>
            <wp:docPr id="2" name="图片 2" descr="sggf_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ggf_img2"/>
                    <pic:cNvPicPr>
                      <a:picLocks noChangeAspect="1"/>
                    </pic:cNvPicPr>
                  </pic:nvPicPr>
                  <pic:blipFill>
                    <a:blip r:embed="rId6"/>
                    <a:srcRect/>
                    <a:stretch>
                      <a:fillRect/>
                    </a:stretch>
                  </pic:blipFill>
                  <pic:spPr>
                    <a:xfrm>
                      <a:off x="0" y="0"/>
                      <a:ext cx="3810000" cy="1105535"/>
                    </a:xfrm>
                    <a:prstGeom prst="rect">
                      <a:avLst/>
                    </a:prstGeom>
                    <a:noFill/>
                    <a:ln w="9525">
                      <a:noFill/>
                      <a:miter/>
                    </a:ln>
                  </pic:spPr>
                </pic:pic>
              </a:graphicData>
            </a:graphic>
          </wp:inline>
        </w:drawing>
      </w:r>
      <w:r>
        <w:rPr>
          <w:sz w:val="24"/>
        </w:rPr>
        <w:fldChar w:fldCharType="end"/>
      </w:r>
    </w:p>
    <w:p>
      <w:pPr>
        <w:autoSpaceDE w:val="0"/>
        <w:autoSpaceDN w:val="0"/>
        <w:adjustRightInd w:val="0"/>
        <w:ind w:left="666" w:leftChars="171" w:hanging="307" w:hangingChars="128"/>
        <w:jc w:val="left"/>
        <w:rPr>
          <w:rFonts w:hint="eastAsia" w:ascii="宋体" w:hAnsi="宋体"/>
          <w:sz w:val="24"/>
        </w:rPr>
      </w:pPr>
      <w:r>
        <w:rPr>
          <w:rFonts w:hint="eastAsia" w:ascii="宋体" w:hAnsi="宋体" w:cs="TimesNewRomanPSMT-Identity-H"/>
          <w:sz w:val="24"/>
        </w:rPr>
        <w:t>6</w:t>
      </w:r>
      <w:r>
        <w:rPr>
          <w:rFonts w:hint="eastAsia" w:ascii="宋体" w:hAnsi="宋体"/>
          <w:sz w:val="24"/>
        </w:rPr>
        <w:t>．</w:t>
      </w:r>
      <w:r>
        <w:rPr>
          <w:rFonts w:ascii="宋体" w:hAnsi="宋体"/>
          <w:sz w:val="24"/>
        </w:rPr>
        <w:t xml:space="preserve">接线方法：每报警段接线方法如图，高压引出线用 </w:t>
      </w:r>
      <w:r>
        <w:rPr>
          <w:rFonts w:hint="eastAsia" w:ascii="宋体" w:hAnsi="宋体"/>
          <w:sz w:val="24"/>
        </w:rPr>
        <w:t>2.5</w:t>
      </w:r>
      <w:r>
        <w:rPr>
          <w:rFonts w:ascii="宋体" w:hAnsi="宋体"/>
          <w:sz w:val="24"/>
        </w:rPr>
        <w:t>mm2的铝绞线，其中的一端要套上铜铝型接线鼻（采用铜铝型线鼻的目的是防止接头处氧化），并用压线钳将其压紧，然后将线鼻套入高压箱的铜接线柱上，并用铜螺母压紧。另一头同网线连接。如图所示。</w:t>
      </w:r>
    </w:p>
    <w:p/>
    <w:p/>
    <w:p/>
    <w:p/>
    <w:p/>
    <w:p/>
    <w:p/>
    <w:p/>
    <w:p/>
    <w:p/>
    <w:p/>
    <w:p/>
    <w:p>
      <w:pPr>
        <w:rPr>
          <w:rFonts w:hint="eastAsia"/>
          <w:sz w:val="24"/>
        </w:rPr>
      </w:pPr>
      <w:r>
        <w:rPr>
          <w:rFonts w:hint="eastAsia"/>
          <w:sz w:val="24"/>
        </w:rPr>
        <w:t>工作不少于4小时。</w:t>
      </w:r>
    </w:p>
    <w:p>
      <w:pPr>
        <w:rPr>
          <w:sz w:val="24"/>
        </w:rPr>
      </w:pPr>
    </w:p>
    <w:p>
      <w:pPr>
        <w:rPr>
          <w:rFonts w:hint="eastAsia"/>
          <w:sz w:val="24"/>
        </w:rPr>
      </w:pPr>
      <w:r>
        <w:rPr>
          <w:rFonts w:hint="eastAsia"/>
          <w:sz w:val="24"/>
        </w:rPr>
        <w:t>系统参数：</w:t>
      </w:r>
    </w:p>
    <w:p>
      <w:pPr>
        <w:rPr>
          <w:rFonts w:hint="eastAsia"/>
          <w:sz w:val="24"/>
        </w:rPr>
      </w:pPr>
      <w:r>
        <w:rPr>
          <w:rFonts w:hint="eastAsia"/>
          <w:sz w:val="24"/>
        </w:rPr>
        <w:t>工作电源：AC 220V±20﹪</w:t>
      </w:r>
    </w:p>
    <w:p>
      <w:pPr>
        <w:rPr>
          <w:rFonts w:hint="eastAsia"/>
          <w:sz w:val="24"/>
        </w:rPr>
      </w:pPr>
      <w:r>
        <w:rPr>
          <w:rFonts w:hint="eastAsia"/>
          <w:sz w:val="24"/>
        </w:rPr>
        <w:t xml:space="preserve">额定输出：3000—6000V </w:t>
      </w:r>
    </w:p>
    <w:p>
      <w:pPr>
        <w:rPr>
          <w:rFonts w:hint="eastAsia"/>
          <w:sz w:val="24"/>
        </w:rPr>
      </w:pPr>
      <w:r>
        <w:rPr>
          <w:rFonts w:hint="eastAsia"/>
          <w:sz w:val="24"/>
        </w:rPr>
        <w:t>触网打击电量：30—60mc</w:t>
      </w:r>
    </w:p>
    <w:p>
      <w:pPr>
        <w:rPr>
          <w:rFonts w:hint="eastAsia"/>
          <w:sz w:val="24"/>
        </w:rPr>
      </w:pPr>
      <w:r>
        <w:rPr>
          <w:rFonts w:hint="eastAsia"/>
          <w:sz w:val="24"/>
        </w:rPr>
        <w:t>静态功耗：≤50W</w:t>
      </w:r>
    </w:p>
    <w:p>
      <w:pPr>
        <w:rPr>
          <w:rFonts w:hint="eastAsia"/>
          <w:sz w:val="24"/>
        </w:rPr>
      </w:pPr>
      <w:r>
        <w:rPr>
          <w:rFonts w:hint="eastAsia"/>
          <w:sz w:val="24"/>
        </w:rPr>
        <w:t>工作环境：温度  －40℃～﹢105℃</w:t>
      </w:r>
    </w:p>
    <w:p>
      <w:pPr>
        <w:rPr>
          <w:rFonts w:hint="eastAsia"/>
          <w:sz w:val="24"/>
        </w:rPr>
      </w:pPr>
      <w:r>
        <w:rPr>
          <w:rFonts w:hint="eastAsia"/>
          <w:sz w:val="24"/>
        </w:rPr>
        <w:t>湿度  ＜95﹪</w:t>
      </w:r>
    </w:p>
    <w:p>
      <w:pPr>
        <w:pStyle w:val="2"/>
        <w:rPr>
          <w:rFonts w:hint="eastAsia"/>
        </w:rPr>
      </w:pPr>
      <w:r>
        <w:rPr>
          <w:rFonts w:hint="eastAsia"/>
        </w:rPr>
        <w:t>三、工作原理：</w:t>
      </w:r>
    </w:p>
    <w:p>
      <w:pPr>
        <w:ind w:firstLine="480" w:firstLineChars="200"/>
        <w:rPr>
          <w:rFonts w:hint="eastAsia" w:ascii="宋体" w:hAnsi="宋体"/>
          <w:sz w:val="24"/>
        </w:rPr>
      </w:pPr>
      <w:r>
        <w:rPr>
          <w:rFonts w:hint="eastAsia" w:ascii="宋体" w:hAnsi="宋体"/>
          <w:sz w:val="24"/>
        </w:rPr>
        <w:t>AC 220V市电经正弦UPS电源(备用电源，本身具有稳压功能)稳压后，通过电源电缆输送到各个电网主机，各电网主机根据最近一次关机前所保存的状态执行相同的布防或撤防动作。</w:t>
      </w:r>
    </w:p>
    <w:p>
      <w:pPr>
        <w:ind w:firstLine="480" w:firstLineChars="200"/>
        <w:rPr>
          <w:rFonts w:hint="eastAsia" w:ascii="宋体" w:hAnsi="宋体"/>
          <w:sz w:val="24"/>
        </w:rPr>
      </w:pPr>
      <w:r>
        <w:rPr>
          <w:rFonts w:hint="eastAsia" w:ascii="宋体" w:hAnsi="宋体"/>
          <w:sz w:val="24"/>
        </w:rPr>
        <w:t>当电网主机被设置为布防时，会通过高压线向高压瓷瓶上的钢芯铝绞线加载探测脉冲（间歇0.5s，探测0.5s），以检测前端线网的状态。如果有人试图翻越，并触碰到前端线网时，电网主机会检测到电网电流的变化，并与精确数据进行比对分析，排除误报后触发报警，同时连续输出打击脉冲进行打击（间歇0.5s，打击1s），直到符合预订的打击电量为止。</w:t>
      </w:r>
    </w:p>
    <w:p>
      <w:pPr>
        <w:ind w:firstLine="480" w:firstLineChars="200"/>
        <w:rPr>
          <w:rFonts w:hint="eastAsia" w:ascii="宋体" w:hAnsi="宋体"/>
          <w:sz w:val="24"/>
        </w:rPr>
      </w:pPr>
      <w:r>
        <w:rPr>
          <w:rFonts w:hint="eastAsia" w:ascii="宋体" w:hAnsi="宋体"/>
          <w:sz w:val="24"/>
        </w:rPr>
        <w:t>在报警的同时，电网主机会通过RS-485总线反馈报警信号到控制端，并通过报警喇叭通知执勤人员迅速处理警情，及时高效的提高了执勤力度。</w:t>
      </w:r>
    </w:p>
    <w:p/>
    <w:p/>
    <w:p/>
    <w:p/>
    <w:p/>
    <w:p/>
    <w:p/>
    <w:p/>
    <w:p/>
    <w:p/>
    <w:p/>
    <w:p/>
    <w:p>
      <w:pPr>
        <w:pStyle w:val="3"/>
        <w:ind w:firstLine="354" w:firstLineChars="147"/>
        <w:rPr>
          <w:rFonts w:hint="eastAsia" w:ascii="宋体" w:hAnsi="宋体"/>
          <w:sz w:val="24"/>
        </w:rPr>
      </w:pPr>
      <w:r>
        <w:rPr>
          <w:rFonts w:hint="eastAsia" w:ascii="宋体" w:hAnsi="宋体"/>
          <w:sz w:val="24"/>
        </w:rPr>
        <w:t>1、工作波形图</w:t>
      </w:r>
    </w:p>
    <w:p>
      <w:pPr>
        <w:spacing w:line="300" w:lineRule="auto"/>
        <w:ind w:left="-402" w:leftChars="-200" w:hanging="18" w:hangingChars="9"/>
        <w:rPr>
          <w:rFonts w:hint="eastAsia" w:ascii="宋体" w:hAnsi="宋体"/>
        </w:rPr>
      </w:pPr>
      <w:r>
        <w:rPr>
          <w:rFonts w:ascii="宋体" w:hAnsi="宋体"/>
        </w:rPr>
        <w:object>
          <v:shape id="_x0000_i1025" o:spt="75" type="#_x0000_t75" style="height:118.6pt;width:397.35pt;" o:ole="t" filled="f" o:preferrelative="t" stroked="f" coordsize="21600,21600">
            <v:path/>
            <v:fill on="f" focussize="0,0"/>
            <v:stroke on="f" joinstyle="miter"/>
            <v:imagedata r:id="rId8" o:title=""/>
            <o:lock v:ext="edit" aspectratio="t"/>
            <w10:wrap type="none"/>
            <w10:anchorlock/>
          </v:shape>
          <o:OLEObject Type="Embed" ProgID="Visio.Drawing.6" ShapeID="_x0000_i1025" DrawAspect="Content" ObjectID="_1468075725" r:id="rId7">
            <o:LockedField>false</o:LockedField>
          </o:OLEObject>
        </w:object>
      </w:r>
    </w:p>
    <w:p>
      <w:pPr>
        <w:spacing w:line="300" w:lineRule="auto"/>
        <w:rPr>
          <w:rFonts w:hint="eastAsia" w:ascii="宋体" w:hAnsi="宋体"/>
        </w:rPr>
      </w:pPr>
    </w:p>
    <w:p>
      <w:pPr>
        <w:pStyle w:val="3"/>
        <w:ind w:firstLine="354" w:firstLineChars="147"/>
        <w:rPr>
          <w:rFonts w:hint="eastAsia" w:ascii="宋体" w:hAnsi="宋体"/>
          <w:sz w:val="24"/>
        </w:rPr>
      </w:pPr>
      <w:r>
        <w:rPr>
          <w:rFonts w:hint="eastAsia" w:ascii="宋体" w:hAnsi="宋体"/>
          <w:sz w:val="24"/>
        </w:rPr>
        <w:t>2、主机内部接线柱示意图</w:t>
      </w:r>
    </w:p>
    <w:p>
      <w:pPr>
        <w:spacing w:line="300" w:lineRule="auto"/>
        <w:ind w:firstLine="2625" w:firstLineChars="1250"/>
        <w:rPr>
          <w:rFonts w:hint="eastAsia"/>
        </w:rPr>
      </w:pPr>
    </w:p>
    <w:p>
      <w:pPr>
        <w:rPr>
          <w:rFonts w:hint="eastAsia"/>
          <w:sz w:val="24"/>
        </w:rPr>
      </w:pPr>
      <w:r>
        <w:rPr>
          <w:rFonts w:hint="eastAsia"/>
          <w:sz w:val="24"/>
        </w:rPr>
        <w:drawing>
          <wp:inline distT="0" distB="0" distL="114300" distR="114300">
            <wp:extent cx="4704715" cy="3170555"/>
            <wp:effectExtent l="0" t="0" r="635" b="10795"/>
            <wp:docPr id="3" name="图片 3" descr="高压电网内部接线定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压电网内部接线定义"/>
                    <pic:cNvPicPr>
                      <a:picLocks noChangeAspect="1"/>
                    </pic:cNvPicPr>
                  </pic:nvPicPr>
                  <pic:blipFill>
                    <a:blip r:embed="rId9"/>
                    <a:srcRect/>
                    <a:stretch>
                      <a:fillRect/>
                    </a:stretch>
                  </pic:blipFill>
                  <pic:spPr>
                    <a:xfrm>
                      <a:off x="0" y="0"/>
                      <a:ext cx="4704715" cy="3170555"/>
                    </a:xfrm>
                    <a:prstGeom prst="rect">
                      <a:avLst/>
                    </a:prstGeom>
                    <a:noFill/>
                    <a:ln w="9525">
                      <a:noFill/>
                      <a:miter/>
                    </a:ln>
                  </pic:spPr>
                </pic:pic>
              </a:graphicData>
            </a:graphic>
          </wp:inline>
        </w:drawing>
      </w:r>
    </w:p>
    <w:p>
      <w:pPr>
        <w:spacing w:line="360" w:lineRule="auto"/>
        <w:ind w:left="1" w:right="227" w:rightChars="108" w:firstLine="480" w:firstLineChars="200"/>
        <w:jc w:val="center"/>
        <w:rPr>
          <w:rFonts w:hint="eastAsia" w:ascii="宋体" w:hAnsi="宋体"/>
          <w:sz w:val="24"/>
        </w:rPr>
      </w:pPr>
      <w:r>
        <w:rPr>
          <w:rFonts w:ascii="宋体" w:hAnsi="宋体"/>
          <w:sz w:val="24"/>
          <w:lang w:val="zh-CN" w:eastAsia="zh-CN"/>
        </w:rPr>
        <w:drawing>
          <wp:anchor distT="0" distB="0" distL="114300" distR="114300" simplePos="0" relativeHeight="251665408" behindDoc="0" locked="0" layoutInCell="1" allowOverlap="1">
            <wp:simplePos x="0" y="0"/>
            <wp:positionH relativeFrom="column">
              <wp:posOffset>3022600</wp:posOffset>
            </wp:positionH>
            <wp:positionV relativeFrom="paragraph">
              <wp:posOffset>2540</wp:posOffset>
            </wp:positionV>
            <wp:extent cx="1666875" cy="3187700"/>
            <wp:effectExtent l="0" t="0" r="9525" b="12700"/>
            <wp:wrapSquare wrapText="bothSides"/>
            <wp:docPr id="5" name="图片 5" descr="45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5度"/>
                    <pic:cNvPicPr>
                      <a:picLocks noChangeAspect="1"/>
                    </pic:cNvPicPr>
                  </pic:nvPicPr>
                  <pic:blipFill>
                    <a:blip r:embed="rId10"/>
                    <a:srcRect/>
                    <a:stretch>
                      <a:fillRect/>
                    </a:stretch>
                  </pic:blipFill>
                  <pic:spPr>
                    <a:xfrm>
                      <a:off x="0" y="0"/>
                      <a:ext cx="1666875" cy="3187700"/>
                    </a:xfrm>
                    <a:prstGeom prst="rect">
                      <a:avLst/>
                    </a:prstGeom>
                    <a:noFill/>
                    <a:ln w="9525">
                      <a:noFill/>
                      <a:miter/>
                    </a:ln>
                  </pic:spPr>
                </pic:pic>
              </a:graphicData>
            </a:graphic>
          </wp:anchor>
        </w:drawing>
      </w:r>
      <w:r>
        <w:rPr>
          <w:rFonts w:ascii="宋体" w:hAnsi="宋体"/>
          <w:sz w:val="24"/>
        </w:rPr>
        <w:drawing>
          <wp:inline distT="0" distB="0" distL="114300" distR="114300">
            <wp:extent cx="1795145" cy="3324860"/>
            <wp:effectExtent l="0" t="0" r="1460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rcRect/>
                    <a:stretch>
                      <a:fillRect/>
                    </a:stretch>
                  </pic:blipFill>
                  <pic:spPr>
                    <a:xfrm>
                      <a:off x="0" y="0"/>
                      <a:ext cx="1795145" cy="3324860"/>
                    </a:xfrm>
                    <a:prstGeom prst="rect">
                      <a:avLst/>
                    </a:prstGeom>
                    <a:noFill/>
                    <a:ln w="9525">
                      <a:noFill/>
                      <a:miter/>
                    </a:ln>
                  </pic:spPr>
                </pic:pic>
              </a:graphicData>
            </a:graphic>
          </wp:inline>
        </w:drawing>
      </w:r>
      <w:r>
        <w:rPr>
          <w:rFonts w:hint="eastAsia" w:ascii="宋体" w:hAnsi="宋体"/>
          <w:sz w:val="24"/>
        </w:rPr>
        <w:t xml:space="preserve"> </w:t>
      </w:r>
    </w:p>
    <w:p>
      <w:pPr>
        <w:ind w:left="667" w:leftChars="150" w:hanging="352" w:hangingChars="147"/>
        <w:rPr>
          <w:rFonts w:hint="eastAsia"/>
          <w:sz w:val="24"/>
        </w:rPr>
      </w:pPr>
      <w:r>
        <w:rPr>
          <w:rFonts w:hint="eastAsia"/>
          <w:sz w:val="24"/>
        </w:rPr>
        <w:t>3</w:t>
      </w:r>
      <w:r>
        <w:rPr>
          <w:rFonts w:hint="eastAsia" w:cs="SimSun-Identity-H"/>
          <w:sz w:val="24"/>
        </w:rPr>
        <w:t>．</w:t>
      </w:r>
      <w:r>
        <w:rPr>
          <w:sz w:val="24"/>
        </w:rPr>
        <w:t>放铝绞线及线的固定：</w:t>
      </w:r>
    </w:p>
    <w:p>
      <w:pPr>
        <w:ind w:firstLine="720" w:firstLineChars="300"/>
        <w:rPr>
          <w:rFonts w:hint="eastAsia"/>
          <w:sz w:val="24"/>
        </w:rPr>
      </w:pPr>
      <w:r>
        <w:rPr>
          <w:rFonts w:hint="eastAsia"/>
          <w:sz w:val="24"/>
        </w:rPr>
        <w:t>⑴</w:t>
      </w:r>
      <w:r>
        <w:rPr>
          <w:sz w:val="24"/>
        </w:rPr>
        <w:t xml:space="preserve"> 首先要选好分段点的位置，从此点开始向下一分段点的位置放出5根同长度的铝</w:t>
      </w:r>
    </w:p>
    <w:p>
      <w:pPr>
        <w:ind w:firstLine="1080" w:firstLineChars="450"/>
        <w:rPr>
          <w:rFonts w:hint="eastAsia"/>
          <w:sz w:val="24"/>
        </w:rPr>
      </w:pPr>
      <w:r>
        <w:rPr>
          <w:sz w:val="24"/>
        </w:rPr>
        <w:t>绞线。</w:t>
      </w:r>
    </w:p>
    <w:p>
      <w:pPr>
        <w:autoSpaceDE w:val="0"/>
        <w:autoSpaceDN w:val="0"/>
        <w:adjustRightInd w:val="0"/>
        <w:ind w:left="990" w:leftChars="300" w:hanging="360" w:hangingChars="150"/>
        <w:jc w:val="left"/>
        <w:rPr>
          <w:rFonts w:hint="eastAsia"/>
          <w:sz w:val="24"/>
        </w:rPr>
      </w:pPr>
      <w:r>
        <w:rPr>
          <w:rFonts w:hint="eastAsia"/>
          <w:sz w:val="24"/>
        </w:rPr>
        <w:t>⑵</w:t>
      </w:r>
      <w:r>
        <w:rPr>
          <w:sz w:val="24"/>
        </w:rPr>
        <w:t xml:space="preserve"> 每根铝线先固定好一头，然后分别将每根线放在此段内每个支架瓷瓶相应的一侧，如图: 每根铝绞线放到相应的位置后，在第十个三角支架的位置处用紧线器分别</w:t>
      </w:r>
    </w:p>
    <w:p>
      <w:pPr>
        <w:ind w:firstLine="1080" w:firstLineChars="450"/>
        <w:rPr>
          <w:rFonts w:hint="eastAsia"/>
          <w:sz w:val="24"/>
        </w:rPr>
      </w:pPr>
      <w:r>
        <w:rPr>
          <w:sz w:val="24"/>
        </w:rPr>
        <w:t>把每根线拉紧， 其后将此段内的铝线放在相应瓶头顶的槽口内，用扎线扎紧扎好。</w:t>
      </w:r>
    </w:p>
    <w:p>
      <w:pPr>
        <w:ind w:left="1104" w:leftChars="297" w:hanging="480" w:hangingChars="200"/>
        <w:rPr>
          <w:rFonts w:hint="eastAsia"/>
          <w:sz w:val="24"/>
        </w:rPr>
      </w:pPr>
      <w:r>
        <w:rPr>
          <w:rFonts w:hint="eastAsia"/>
          <w:sz w:val="24"/>
        </w:rPr>
        <w:t>⑶</w:t>
      </w:r>
      <w:r>
        <w:rPr>
          <w:sz w:val="24"/>
        </w:rPr>
        <w:t xml:space="preserve"> 扎线方法：扎线用铝绞线截取，长度为1.7~2.3米。截取后的铝绞线每根又可扯分成5~6根，然后将每根铝线盘成直径5~8厘米的小圆盘备用。首先以扎线的中心为准，在瓶头槽口处的铝绞线上绕上1~3圈，其次在以扎线的一头为准，以逆时针的方向在瓷瓶大小头的中部绕上一圈半后，把剩余的扎线密绕到铝绞线上5圈。最后，扎线的另一头以相反的方向把线扎好，方法同上。 </w:t>
      </w:r>
    </w:p>
    <w:p>
      <w:pPr>
        <w:numPr>
          <w:ilvl w:val="0"/>
          <w:numId w:val="1"/>
        </w:numPr>
        <w:rPr>
          <w:color w:val="000000"/>
          <w:sz w:val="24"/>
        </w:rPr>
      </w:pPr>
      <w:r>
        <w:rPr>
          <w:color w:val="000000"/>
          <w:sz w:val="24"/>
        </w:rPr>
        <w:t>分段点的安装施工方法：首先在适当的地方选好分段点，即在两个支</w:t>
      </w:r>
    </w:p>
    <w:p>
      <w:pPr>
        <w:spacing w:line="360" w:lineRule="auto"/>
        <w:ind w:left="1" w:firstLine="480" w:firstLineChars="200"/>
        <w:rPr>
          <w:rFonts w:hint="eastAsia" w:ascii="宋体" w:hAnsi="宋体"/>
          <w:sz w:val="24"/>
        </w:rPr>
      </w:pPr>
      <w:r>
        <w:rPr>
          <w:rFonts w:hint="eastAsia" w:ascii="宋体" w:hAnsi="宋体"/>
          <w:sz w:val="24"/>
        </w:rPr>
        <w:t>3．绝缘子：高压瓷瓶为P10型，耐压为10K伏。</w:t>
      </w:r>
    </w:p>
    <w:p>
      <w:pPr>
        <w:spacing w:line="360" w:lineRule="auto"/>
        <w:ind w:left="1" w:firstLine="480" w:firstLineChars="200"/>
        <w:rPr>
          <w:rFonts w:hint="eastAsia" w:ascii="宋体" w:hAnsi="宋体"/>
          <w:sz w:val="24"/>
        </w:rPr>
      </w:pPr>
      <w:r>
        <w:rPr>
          <w:rFonts w:hint="eastAsia" w:ascii="宋体" w:hAnsi="宋体"/>
          <w:sz w:val="24"/>
        </w:rPr>
        <w:t>4．高压网线使用16mm2铝绞线。</w:t>
      </w:r>
    </w:p>
    <w:p>
      <w:pPr>
        <w:spacing w:line="360" w:lineRule="auto"/>
        <w:ind w:left="1" w:firstLine="480" w:firstLineChars="200"/>
        <w:rPr>
          <w:rFonts w:hint="eastAsia" w:ascii="宋体" w:hAnsi="宋体"/>
          <w:sz w:val="24"/>
        </w:rPr>
      </w:pPr>
      <w:r>
        <w:rPr>
          <w:rFonts w:hint="eastAsia" w:ascii="宋体" w:hAnsi="宋体"/>
          <w:sz w:val="24"/>
        </w:rPr>
        <w:t>5．通讯线及电源线的要求：通讯线用截面积不小于0.75平方的屏蔽双绞线；电源线用截面积不小于2.5平方的单根多股镀锌铜线；报警灯的电源线用截面积0.75平方单根多股镀锌铜线。</w:t>
      </w:r>
    </w:p>
    <w:p>
      <w:pPr>
        <w:spacing w:line="360" w:lineRule="auto"/>
        <w:ind w:left="1" w:firstLine="480" w:firstLineChars="200"/>
        <w:rPr>
          <w:rFonts w:hint="eastAsia" w:ascii="宋体" w:hAnsi="宋体"/>
          <w:sz w:val="24"/>
        </w:rPr>
      </w:pPr>
      <w:r>
        <w:rPr>
          <w:rFonts w:hint="eastAsia" w:ascii="宋体" w:hAnsi="宋体"/>
          <w:sz w:val="24"/>
        </w:rPr>
        <w:t>6． PVC 穿线管（φ25）及其配件。</w:t>
      </w:r>
    </w:p>
    <w:p>
      <w:pPr>
        <w:spacing w:line="360" w:lineRule="auto"/>
        <w:ind w:left="1" w:firstLine="480" w:firstLineChars="200"/>
        <w:rPr>
          <w:rFonts w:hint="eastAsia" w:ascii="宋体" w:hAnsi="宋体"/>
          <w:sz w:val="24"/>
        </w:rPr>
      </w:pPr>
      <w:r>
        <w:rPr>
          <w:rFonts w:hint="eastAsia" w:ascii="宋体" w:hAnsi="宋体"/>
          <w:sz w:val="24"/>
        </w:rPr>
        <w:t>7．信号灯及支架：信号灯为220V／15W 红色，为防雨灯座。</w:t>
      </w:r>
    </w:p>
    <w:p>
      <w:pPr>
        <w:spacing w:line="360" w:lineRule="auto"/>
        <w:ind w:left="1" w:firstLine="480" w:firstLineChars="200"/>
        <w:rPr>
          <w:rFonts w:hint="eastAsia" w:ascii="宋体" w:hAnsi="宋体"/>
          <w:sz w:val="24"/>
        </w:rPr>
      </w:pPr>
      <w:r>
        <w:rPr>
          <w:rFonts w:hint="eastAsia" w:ascii="宋体" w:hAnsi="宋体"/>
          <w:sz w:val="24"/>
        </w:rPr>
        <w:t>8．铜铝线夹、绝缘胶带、接地扁铁，膨胀螺栓若干。</w:t>
      </w:r>
    </w:p>
    <w:p>
      <w:pPr>
        <w:spacing w:line="360" w:lineRule="auto"/>
        <w:ind w:left="1" w:firstLine="480" w:firstLineChars="200"/>
        <w:rPr>
          <w:rFonts w:hint="eastAsia" w:ascii="宋体" w:hAnsi="宋体"/>
          <w:sz w:val="24"/>
        </w:rPr>
      </w:pPr>
      <w:r>
        <w:rPr>
          <w:rFonts w:hint="eastAsia" w:ascii="宋体" w:hAnsi="宋体"/>
          <w:sz w:val="24"/>
        </w:rPr>
        <w:t>9．警示灯及“高压危险”警告牌若干。</w:t>
      </w:r>
    </w:p>
    <w:p>
      <w:pPr>
        <w:spacing w:line="360" w:lineRule="auto"/>
        <w:ind w:left="1" w:firstLine="480" w:firstLineChars="200"/>
        <w:rPr>
          <w:rFonts w:hint="eastAsia" w:ascii="宋体" w:hAnsi="宋体"/>
          <w:sz w:val="24"/>
        </w:rPr>
      </w:pPr>
      <w:r>
        <w:rPr>
          <w:rFonts w:hint="eastAsia" w:ascii="宋体" w:hAnsi="宋体"/>
          <w:sz w:val="24"/>
        </w:rPr>
        <w:t>二．安装施工步骤及要求</w:t>
      </w:r>
    </w:p>
    <w:p>
      <w:pPr>
        <w:spacing w:line="360" w:lineRule="auto"/>
        <w:ind w:left="1" w:firstLine="480" w:firstLineChars="200"/>
        <w:rPr>
          <w:rFonts w:hint="eastAsia" w:ascii="宋体" w:hAnsi="宋体"/>
          <w:sz w:val="24"/>
        </w:rPr>
      </w:pPr>
      <w:r>
        <w:rPr>
          <w:rFonts w:hint="eastAsia" w:ascii="宋体" w:hAnsi="宋体"/>
          <w:sz w:val="24"/>
        </w:rPr>
        <w:t>1．三角支架的安装：三角支架的底部离地面的高度不得少于4米，每个支架用Φ12mm</w:t>
      </w:r>
    </w:p>
    <w:p>
      <w:pPr>
        <w:spacing w:line="360" w:lineRule="auto"/>
        <w:ind w:left="1" w:firstLine="480" w:firstLineChars="200"/>
        <w:rPr>
          <w:rFonts w:hint="eastAsia" w:ascii="宋体" w:hAnsi="宋体"/>
          <w:sz w:val="24"/>
        </w:rPr>
      </w:pPr>
      <w:r>
        <w:rPr>
          <w:rFonts w:hint="eastAsia" w:ascii="宋体" w:hAnsi="宋体"/>
          <w:sz w:val="24"/>
        </w:rPr>
        <w:t xml:space="preserve">      的膨胀螺栓固定于墙上。两个支架的间距为6米，且所有支架的上平面应保持在同一平面上。如图1所示。</w:t>
      </w:r>
    </w:p>
    <w:p>
      <w:pPr>
        <w:spacing w:line="360" w:lineRule="auto"/>
        <w:ind w:left="1" w:firstLine="480" w:firstLineChars="200"/>
        <w:rPr>
          <w:rFonts w:hint="eastAsia" w:ascii="ˎ̥" w:hAnsi="ˎ̥" w:cs="宋体"/>
          <w:color w:val="000000"/>
          <w:kern w:val="0"/>
          <w:szCs w:val="21"/>
        </w:rPr>
      </w:pPr>
      <w:r>
        <w:rPr>
          <w:rFonts w:hint="eastAsia" w:ascii="宋体" w:hAnsi="宋体"/>
          <w:sz w:val="24"/>
        </w:rPr>
        <w:t>2．高压瓷瓶的安装：每个支架上安装5个P10型瓷瓶，瓶体要求与水平垂直，瓶头向上且要求瓶头上的槽沟与墙面平行。</w:t>
      </w: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numPr>
          <w:ilvl w:val="0"/>
          <w:numId w:val="0"/>
        </w:numPr>
        <w:rPr>
          <w:rFonts w:hint="eastAsia"/>
          <w:color w:val="000000"/>
          <w:sz w:val="24"/>
        </w:rPr>
      </w:pPr>
    </w:p>
    <w:p>
      <w:pPr>
        <w:pStyle w:val="2"/>
        <w:rPr>
          <w:rFonts w:hint="eastAsia" w:ascii="宋体" w:hAnsi="宋体" w:eastAsia="宋体"/>
          <w:sz w:val="28"/>
          <w:szCs w:val="28"/>
        </w:rPr>
      </w:pPr>
      <w:r>
        <w:rPr>
          <w:lang w:val="zh-CN" w:eastAsia="zh-CN"/>
        </w:rPr>
        <w:drawing>
          <wp:anchor distT="0" distB="0" distL="114300" distR="114300" simplePos="0" relativeHeight="251669504" behindDoc="1" locked="0" layoutInCell="1" allowOverlap="1">
            <wp:simplePos x="0" y="0"/>
            <wp:positionH relativeFrom="column">
              <wp:posOffset>2478405</wp:posOffset>
            </wp:positionH>
            <wp:positionV relativeFrom="paragraph">
              <wp:posOffset>546100</wp:posOffset>
            </wp:positionV>
            <wp:extent cx="2487295" cy="1470025"/>
            <wp:effectExtent l="0" t="0" r="8255" b="15875"/>
            <wp:wrapSquare wrapText="bothSides"/>
            <wp:docPr id="18" name="图片 18" descr="45标准支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5标准支架"/>
                    <pic:cNvPicPr>
                      <a:picLocks noChangeAspect="1"/>
                    </pic:cNvPicPr>
                  </pic:nvPicPr>
                  <pic:blipFill>
                    <a:blip r:embed="rId12"/>
                    <a:srcRect/>
                    <a:stretch>
                      <a:fillRect/>
                    </a:stretch>
                  </pic:blipFill>
                  <pic:spPr>
                    <a:xfrm>
                      <a:off x="0" y="0"/>
                      <a:ext cx="2487295" cy="1470025"/>
                    </a:xfrm>
                    <a:prstGeom prst="rect">
                      <a:avLst/>
                    </a:prstGeom>
                    <a:noFill/>
                    <a:ln w="9525">
                      <a:noFill/>
                      <a:miter/>
                    </a:ln>
                  </pic:spPr>
                </pic:pic>
              </a:graphicData>
            </a:graphic>
          </wp:anchor>
        </w:drawing>
      </w:r>
      <w:r>
        <w:rPr>
          <w:rFonts w:hint="eastAsia" w:ascii="宋体" w:hAnsi="宋体" w:eastAsia="宋体"/>
          <w:sz w:val="28"/>
          <w:szCs w:val="28"/>
        </w:rPr>
        <w:t>四、电网系统配件</w:t>
      </w:r>
    </w:p>
    <w:p>
      <w:pPr>
        <w:ind w:firstLine="472" w:firstLineChars="196"/>
        <w:rPr>
          <w:rFonts w:hint="eastAsia" w:ascii="宋体" w:hAnsi="宋体"/>
          <w:b/>
          <w:sz w:val="24"/>
        </w:rPr>
      </w:pPr>
      <w:bookmarkStart w:id="1" w:name="OLE_LINK1"/>
      <w:bookmarkStart w:id="2" w:name="OLE_LINK2"/>
      <w:r>
        <w:rPr>
          <w:rFonts w:hint="eastAsia" w:ascii="宋体" w:hAnsi="宋体"/>
          <w:b/>
          <w:sz w:val="24"/>
        </w:rPr>
        <w:t>1、标准45°支架</w:t>
      </w:r>
      <w:r>
        <w:rPr>
          <w:rFonts w:hint="eastAsia" w:ascii="宋体" w:hAnsi="宋体"/>
          <w:sz w:val="24"/>
        </w:rPr>
        <w:t>（见右图，侧视图）</w:t>
      </w:r>
    </w:p>
    <w:bookmarkEnd w:id="1"/>
    <w:bookmarkEnd w:id="2"/>
    <w:p>
      <w:pPr>
        <w:ind w:firstLine="482" w:firstLineChars="200"/>
        <w:rPr>
          <w:rFonts w:hint="eastAsia" w:ascii="宋体" w:hAnsi="宋体"/>
          <w:sz w:val="24"/>
        </w:rPr>
      </w:pPr>
      <w:r>
        <w:rPr>
          <w:rFonts w:hint="eastAsia" w:ascii="宋体" w:hAnsi="宋体"/>
          <w:b/>
          <w:sz w:val="24"/>
        </w:rPr>
        <w:t>规格：</w:t>
      </w:r>
      <w:r>
        <w:rPr>
          <w:rFonts w:hint="eastAsia" w:ascii="宋体" w:hAnsi="宋体"/>
          <w:sz w:val="24"/>
        </w:rPr>
        <w:t>50*50*5；</w:t>
      </w:r>
    </w:p>
    <w:p>
      <w:pPr>
        <w:ind w:firstLine="482" w:firstLineChars="200"/>
        <w:rPr>
          <w:rFonts w:hint="eastAsia" w:ascii="宋体" w:hAnsi="宋体"/>
          <w:sz w:val="24"/>
        </w:rPr>
      </w:pPr>
      <w:r>
        <w:rPr>
          <w:rFonts w:hint="eastAsia" w:ascii="宋体" w:hAnsi="宋体"/>
          <w:b/>
          <w:sz w:val="24"/>
        </w:rPr>
        <w:t>材料：</w:t>
      </w:r>
      <w:r>
        <w:rPr>
          <w:rFonts w:hint="eastAsia" w:ascii="宋体" w:hAnsi="宋体"/>
          <w:sz w:val="24"/>
        </w:rPr>
        <w:t>热镀锌角钢；</w:t>
      </w:r>
    </w:p>
    <w:p>
      <w:pPr>
        <w:ind w:firstLine="482" w:firstLineChars="200"/>
        <w:rPr>
          <w:rFonts w:hint="eastAsia" w:ascii="宋体" w:hAnsi="宋体"/>
          <w:sz w:val="24"/>
        </w:rPr>
      </w:pPr>
      <w:r>
        <w:rPr>
          <w:rFonts w:hint="eastAsia" w:ascii="宋体" w:hAnsi="宋体"/>
          <w:b/>
          <w:sz w:val="24"/>
        </w:rPr>
        <w:t>安装位置：</w:t>
      </w:r>
      <w:r>
        <w:rPr>
          <w:rFonts w:hint="eastAsia" w:ascii="宋体" w:hAnsi="宋体"/>
          <w:sz w:val="24"/>
        </w:rPr>
        <w:t>墙面平直、无拐角位置；</w:t>
      </w:r>
    </w:p>
    <w:p>
      <w:pPr>
        <w:ind w:firstLine="482" w:firstLineChars="200"/>
        <w:rPr>
          <w:rFonts w:hint="eastAsia" w:ascii="宋体" w:hAnsi="宋体"/>
          <w:sz w:val="24"/>
        </w:rPr>
      </w:pPr>
      <w:r>
        <w:rPr>
          <w:rFonts w:hint="eastAsia" w:ascii="宋体" w:hAnsi="宋体"/>
          <w:b/>
          <w:sz w:val="24"/>
        </w:rPr>
        <w:t>作用：</w:t>
      </w:r>
      <w:r>
        <w:rPr>
          <w:rFonts w:hint="eastAsia" w:ascii="宋体" w:hAnsi="宋体"/>
          <w:sz w:val="24"/>
        </w:rPr>
        <w:t>构成前端线网的主要支撑，固定</w:t>
      </w:r>
    </w:p>
    <w:p>
      <w:pPr>
        <w:ind w:firstLine="1200" w:firstLineChars="500"/>
        <w:rPr>
          <w:rFonts w:hint="eastAsia" w:ascii="宋体" w:hAnsi="宋体"/>
          <w:sz w:val="24"/>
        </w:rPr>
      </w:pPr>
      <w:r>
        <w:rPr>
          <w:rFonts w:hint="eastAsia" w:ascii="宋体" w:hAnsi="宋体"/>
          <w:sz w:val="24"/>
        </w:rPr>
        <w:t>和均匀排列钢芯铝绞线；</w:t>
      </w:r>
    </w:p>
    <w:p>
      <w:pPr>
        <w:rPr>
          <w:rFonts w:hint="eastAsia" w:ascii="宋体" w:hAnsi="宋体"/>
          <w:sz w:val="24"/>
        </w:rPr>
      </w:pPr>
      <w:r>
        <w:rPr>
          <w:rFonts w:hint="eastAsia" w:ascii="宋体" w:hAnsi="宋体"/>
          <w:sz w:val="24"/>
        </w:rPr>
        <w:t xml:space="preserve">   </w:t>
      </w:r>
      <w:r>
        <w:rPr>
          <w:rFonts w:hint="eastAsia" w:ascii="宋体" w:hAnsi="宋体"/>
          <w:b/>
          <w:sz w:val="24"/>
        </w:rPr>
        <w:t xml:space="preserve"> 配置数量：</w:t>
      </w:r>
      <w:r>
        <w:rPr>
          <w:rFonts w:hint="eastAsia" w:ascii="宋体" w:hAnsi="宋体"/>
          <w:sz w:val="24"/>
        </w:rPr>
        <w:t>4-6米/根、分区点/1根（带</w:t>
      </w:r>
    </w:p>
    <w:p>
      <w:pPr>
        <w:ind w:firstLine="1680" w:firstLineChars="700"/>
        <w:rPr>
          <w:rFonts w:hint="eastAsia" w:ascii="宋体" w:hAnsi="宋体"/>
          <w:sz w:val="24"/>
        </w:rPr>
      </w:pPr>
      <w:r>
        <w:rPr>
          <w:rFonts w:hint="eastAsia" w:ascii="宋体" w:hAnsi="宋体"/>
          <w:sz w:val="24"/>
        </w:rPr>
        <w:t>避雷器安装孔）；</w:t>
      </w:r>
    </w:p>
    <w:p>
      <w:pPr>
        <w:ind w:firstLine="480" w:firstLineChars="200"/>
        <w:rPr>
          <w:rFonts w:hint="eastAsia" w:ascii="宋体" w:hAnsi="宋体"/>
          <w:color w:val="FF0000"/>
          <w:sz w:val="24"/>
        </w:rPr>
      </w:pPr>
      <w:r>
        <w:rPr>
          <w:rFonts w:hint="eastAsia" w:ascii="宋体" w:hAnsi="宋体"/>
          <w:color w:val="FF0000"/>
          <w:sz w:val="24"/>
        </w:rPr>
        <w:t xml:space="preserve">  注：不建议在有巡视道的围墙上安            </w:t>
      </w:r>
    </w:p>
    <w:p>
      <w:pPr>
        <w:ind w:firstLine="1560" w:firstLineChars="650"/>
        <w:rPr>
          <w:rFonts w:hint="eastAsia" w:ascii="宋体" w:hAnsi="宋体"/>
          <w:color w:val="FF0000"/>
          <w:sz w:val="24"/>
        </w:rPr>
      </w:pPr>
      <w:r>
        <w:rPr>
          <w:rFonts w:hint="eastAsia" w:ascii="宋体" w:hAnsi="宋体"/>
          <w:color w:val="FF0000"/>
          <w:sz w:val="24"/>
        </w:rPr>
        <w:t>装此角度支架；</w:t>
      </w:r>
    </w:p>
    <w:p>
      <w:pPr>
        <w:rPr>
          <w:rFonts w:hint="eastAsia" w:ascii="宋体" w:hAnsi="宋体"/>
          <w:sz w:val="24"/>
        </w:rPr>
      </w:pPr>
      <w:r>
        <w:rPr>
          <w:lang w:val="zh-CN" w:eastAsia="zh-CN"/>
        </w:rPr>
        <w:drawing>
          <wp:anchor distT="0" distB="0" distL="114300" distR="114300" simplePos="0" relativeHeight="251670528" behindDoc="0" locked="0" layoutInCell="1" allowOverlap="1">
            <wp:simplePos x="0" y="0"/>
            <wp:positionH relativeFrom="column">
              <wp:posOffset>2906395</wp:posOffset>
            </wp:positionH>
            <wp:positionV relativeFrom="paragraph">
              <wp:posOffset>34290</wp:posOffset>
            </wp:positionV>
            <wp:extent cx="2095500" cy="1354455"/>
            <wp:effectExtent l="0" t="0" r="0" b="17145"/>
            <wp:wrapSquare wrapText="bothSides"/>
            <wp:docPr id="17" name="图片 17" descr="90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0du"/>
                    <pic:cNvPicPr>
                      <a:picLocks noChangeAspect="1"/>
                    </pic:cNvPicPr>
                  </pic:nvPicPr>
                  <pic:blipFill>
                    <a:blip r:embed="rId13"/>
                    <a:srcRect/>
                    <a:stretch>
                      <a:fillRect/>
                    </a:stretch>
                  </pic:blipFill>
                  <pic:spPr>
                    <a:xfrm>
                      <a:off x="0" y="0"/>
                      <a:ext cx="2095500" cy="1354455"/>
                    </a:xfrm>
                    <a:prstGeom prst="rect">
                      <a:avLst/>
                    </a:prstGeom>
                    <a:noFill/>
                    <a:ln w="9525">
                      <a:noFill/>
                      <a:miter/>
                    </a:ln>
                  </pic:spPr>
                </pic:pic>
              </a:graphicData>
            </a:graphic>
          </wp:anchor>
        </w:drawing>
      </w:r>
    </w:p>
    <w:p>
      <w:pPr>
        <w:ind w:firstLine="472" w:firstLineChars="196"/>
        <w:rPr>
          <w:rFonts w:hint="eastAsia" w:ascii="宋体" w:hAnsi="宋体"/>
          <w:b/>
          <w:sz w:val="24"/>
        </w:rPr>
      </w:pPr>
      <w:r>
        <w:rPr>
          <w:rFonts w:hint="eastAsia" w:ascii="宋体" w:hAnsi="宋体"/>
          <w:b/>
          <w:sz w:val="24"/>
        </w:rPr>
        <w:t>2、标准90°支架</w:t>
      </w:r>
      <w:r>
        <w:rPr>
          <w:rFonts w:hint="eastAsia" w:ascii="宋体" w:hAnsi="宋体"/>
          <w:sz w:val="24"/>
        </w:rPr>
        <w:t>（见右图，侧视图）</w:t>
      </w:r>
    </w:p>
    <w:p>
      <w:pPr>
        <w:ind w:firstLine="482" w:firstLineChars="200"/>
        <w:rPr>
          <w:rFonts w:hint="eastAsia" w:ascii="宋体" w:hAnsi="宋体"/>
          <w:sz w:val="24"/>
        </w:rPr>
      </w:pPr>
      <w:r>
        <w:rPr>
          <w:rFonts w:hint="eastAsia" w:ascii="宋体" w:hAnsi="宋体"/>
          <w:b/>
          <w:sz w:val="24"/>
        </w:rPr>
        <w:t>规格：</w:t>
      </w:r>
      <w:r>
        <w:rPr>
          <w:rFonts w:hint="eastAsia" w:ascii="宋体" w:hAnsi="宋体"/>
          <w:sz w:val="24"/>
        </w:rPr>
        <w:t>50*50*5；</w:t>
      </w:r>
    </w:p>
    <w:p>
      <w:pPr>
        <w:ind w:firstLine="482" w:firstLineChars="200"/>
        <w:rPr>
          <w:rFonts w:hint="eastAsia" w:ascii="宋体" w:hAnsi="宋体"/>
          <w:sz w:val="24"/>
        </w:rPr>
      </w:pPr>
      <w:r>
        <w:rPr>
          <w:rFonts w:hint="eastAsia" w:ascii="宋体" w:hAnsi="宋体"/>
          <w:b/>
          <w:sz w:val="24"/>
        </w:rPr>
        <w:t>材料：</w:t>
      </w:r>
      <w:r>
        <w:rPr>
          <w:rFonts w:hint="eastAsia" w:ascii="宋体" w:hAnsi="宋体"/>
          <w:sz w:val="24"/>
        </w:rPr>
        <w:t>热镀锌角钢；</w:t>
      </w:r>
    </w:p>
    <w:p>
      <w:pPr>
        <w:ind w:firstLine="482" w:firstLineChars="200"/>
        <w:rPr>
          <w:rFonts w:hint="eastAsia" w:ascii="宋体" w:hAnsi="宋体"/>
          <w:sz w:val="24"/>
        </w:rPr>
      </w:pPr>
      <w:r>
        <w:rPr>
          <w:rFonts w:hint="eastAsia" w:ascii="宋体" w:hAnsi="宋体"/>
          <w:b/>
          <w:sz w:val="24"/>
        </w:rPr>
        <w:t>安装位置：</w:t>
      </w:r>
      <w:r>
        <w:rPr>
          <w:rFonts w:hint="eastAsia" w:ascii="宋体" w:hAnsi="宋体"/>
          <w:sz w:val="24"/>
        </w:rPr>
        <w:t>墙面平直、无拐角位置；</w:t>
      </w:r>
    </w:p>
    <w:p>
      <w:pPr>
        <w:ind w:firstLine="482" w:firstLineChars="200"/>
        <w:rPr>
          <w:rFonts w:hint="eastAsia" w:ascii="宋体" w:hAnsi="宋体"/>
          <w:sz w:val="24"/>
        </w:rPr>
      </w:pPr>
      <w:r>
        <w:rPr>
          <w:rFonts w:hint="eastAsia" w:ascii="宋体" w:hAnsi="宋体"/>
          <w:b/>
          <w:sz w:val="24"/>
        </w:rPr>
        <w:t>作用：</w:t>
      </w:r>
      <w:r>
        <w:rPr>
          <w:rFonts w:hint="eastAsia" w:ascii="宋体" w:hAnsi="宋体"/>
          <w:sz w:val="24"/>
        </w:rPr>
        <w:t>构成前端线网的主要支撑，固定</w:t>
      </w:r>
    </w:p>
    <w:p>
      <w:pPr>
        <w:ind w:firstLine="1200" w:firstLineChars="500"/>
        <w:rPr>
          <w:rFonts w:hint="eastAsia" w:ascii="宋体" w:hAnsi="宋体"/>
          <w:sz w:val="24"/>
        </w:rPr>
      </w:pPr>
      <w:r>
        <w:rPr>
          <w:rFonts w:hint="eastAsia" w:ascii="宋体" w:hAnsi="宋体"/>
          <w:sz w:val="24"/>
        </w:rPr>
        <w:t>和均匀排列钢芯铝绞线；</w:t>
      </w:r>
    </w:p>
    <w:p>
      <w:pPr>
        <w:ind w:firstLine="361" w:firstLineChars="150"/>
        <w:rPr>
          <w:rFonts w:hint="eastAsia" w:ascii="宋体" w:hAnsi="宋体"/>
          <w:color w:val="FF0000"/>
          <w:sz w:val="24"/>
        </w:rPr>
      </w:pPr>
      <w:r>
        <w:rPr>
          <w:rFonts w:hint="eastAsia" w:ascii="宋体" w:hAnsi="宋体"/>
          <w:b/>
          <w:sz w:val="24"/>
        </w:rPr>
        <w:t xml:space="preserve"> 配置数量：</w:t>
      </w:r>
      <w:r>
        <w:rPr>
          <w:rFonts w:hint="eastAsia" w:ascii="宋体" w:hAnsi="宋体"/>
          <w:sz w:val="24"/>
        </w:rPr>
        <w:t>4-6米/根、分区点/1根；</w:t>
      </w:r>
    </w:p>
    <w:p>
      <w:pPr>
        <w:rPr>
          <w:rFonts w:hint="eastAsia" w:ascii="宋体" w:hAnsi="宋体"/>
          <w:sz w:val="24"/>
        </w:rPr>
      </w:pPr>
      <w:r>
        <w:rPr>
          <w:lang w:val="zh-CN" w:eastAsia="zh-CN"/>
        </w:rPr>
        <w:drawing>
          <wp:anchor distT="0" distB="0" distL="114300" distR="114300" simplePos="0" relativeHeight="251671552" behindDoc="0" locked="0" layoutInCell="1" allowOverlap="1">
            <wp:simplePos x="0" y="0"/>
            <wp:positionH relativeFrom="column">
              <wp:posOffset>3078480</wp:posOffset>
            </wp:positionH>
            <wp:positionV relativeFrom="paragraph">
              <wp:posOffset>154940</wp:posOffset>
            </wp:positionV>
            <wp:extent cx="1826260" cy="1038860"/>
            <wp:effectExtent l="0" t="0" r="2540" b="8890"/>
            <wp:wrapSquare wrapText="bothSides"/>
            <wp:docPr id="19" name="图片 19" descr="z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zj"/>
                    <pic:cNvPicPr>
                      <a:picLocks noChangeAspect="1"/>
                    </pic:cNvPicPr>
                  </pic:nvPicPr>
                  <pic:blipFill>
                    <a:blip r:embed="rId14"/>
                    <a:srcRect/>
                    <a:stretch>
                      <a:fillRect/>
                    </a:stretch>
                  </pic:blipFill>
                  <pic:spPr>
                    <a:xfrm>
                      <a:off x="0" y="0"/>
                      <a:ext cx="1826260" cy="1038860"/>
                    </a:xfrm>
                    <a:prstGeom prst="rect">
                      <a:avLst/>
                    </a:prstGeom>
                    <a:noFill/>
                    <a:ln w="9525">
                      <a:noFill/>
                      <a:miter/>
                    </a:ln>
                  </pic:spPr>
                </pic:pic>
              </a:graphicData>
            </a:graphic>
          </wp:anchor>
        </w:drawing>
      </w:r>
    </w:p>
    <w:p>
      <w:pPr>
        <w:ind w:firstLine="720" w:firstLineChars="300"/>
        <w:rPr>
          <w:rFonts w:hint="eastAsia" w:ascii="宋体" w:hAnsi="宋体"/>
          <w:sz w:val="24"/>
        </w:rPr>
      </w:pPr>
    </w:p>
    <w:p>
      <w:pPr>
        <w:ind w:firstLine="472" w:firstLineChars="196"/>
        <w:rPr>
          <w:rFonts w:hint="eastAsia" w:ascii="宋体" w:hAnsi="宋体"/>
          <w:b/>
          <w:sz w:val="24"/>
        </w:rPr>
      </w:pPr>
      <w:r>
        <w:rPr>
          <w:rFonts w:hint="eastAsia" w:ascii="宋体" w:hAnsi="宋体"/>
          <w:b/>
          <w:sz w:val="24"/>
        </w:rPr>
        <w:t>2、转角支架</w:t>
      </w:r>
      <w:r>
        <w:rPr>
          <w:rFonts w:hint="eastAsia" w:ascii="宋体" w:hAnsi="宋体"/>
          <w:sz w:val="24"/>
        </w:rPr>
        <w:t>（见右图，俯视图）</w:t>
      </w:r>
    </w:p>
    <w:p>
      <w:pPr>
        <w:ind w:firstLine="482" w:firstLineChars="200"/>
        <w:rPr>
          <w:rFonts w:hint="eastAsia" w:ascii="宋体" w:hAnsi="宋体"/>
          <w:sz w:val="24"/>
        </w:rPr>
      </w:pPr>
      <w:r>
        <w:rPr>
          <w:rFonts w:hint="eastAsia" w:ascii="宋体" w:hAnsi="宋体"/>
          <w:b/>
          <w:sz w:val="24"/>
        </w:rPr>
        <w:t>规格：</w:t>
      </w:r>
      <w:r>
        <w:rPr>
          <w:rFonts w:hint="eastAsia" w:ascii="宋体" w:hAnsi="宋体"/>
          <w:sz w:val="24"/>
        </w:rPr>
        <w:t>50*50*5；</w:t>
      </w:r>
    </w:p>
    <w:p>
      <w:pPr>
        <w:ind w:firstLine="482" w:firstLineChars="200"/>
        <w:rPr>
          <w:rFonts w:hint="eastAsia" w:ascii="宋体" w:hAnsi="宋体"/>
          <w:sz w:val="24"/>
        </w:rPr>
      </w:pPr>
      <w:r>
        <w:rPr>
          <w:rFonts w:hint="eastAsia" w:ascii="宋体" w:hAnsi="宋体"/>
          <w:b/>
          <w:sz w:val="24"/>
        </w:rPr>
        <w:t>材料：</w:t>
      </w:r>
      <w:r>
        <w:rPr>
          <w:rFonts w:hint="eastAsia" w:ascii="宋体" w:hAnsi="宋体"/>
          <w:sz w:val="24"/>
        </w:rPr>
        <w:t>热镀锌角钢；</w:t>
      </w:r>
    </w:p>
    <w:p>
      <w:pPr>
        <w:ind w:firstLine="482" w:firstLineChars="200"/>
        <w:rPr>
          <w:rFonts w:hint="eastAsia" w:ascii="宋体" w:hAnsi="宋体"/>
          <w:sz w:val="24"/>
        </w:rPr>
      </w:pPr>
      <w:r>
        <w:rPr>
          <w:rFonts w:hint="eastAsia" w:ascii="宋体" w:hAnsi="宋体"/>
          <w:b/>
          <w:sz w:val="24"/>
        </w:rPr>
        <w:t>安装位置：</w:t>
      </w:r>
      <w:r>
        <w:rPr>
          <w:rFonts w:hint="eastAsia" w:ascii="宋体" w:hAnsi="宋体"/>
          <w:sz w:val="24"/>
        </w:rPr>
        <w:t>墙面平直、无拐角位置；</w:t>
      </w:r>
    </w:p>
    <w:p>
      <w:pPr>
        <w:ind w:firstLine="482" w:firstLineChars="200"/>
        <w:rPr>
          <w:rFonts w:hint="eastAsia" w:ascii="宋体" w:hAnsi="宋体"/>
          <w:sz w:val="24"/>
        </w:rPr>
      </w:pPr>
      <w:r>
        <w:rPr>
          <w:rFonts w:hint="eastAsia" w:ascii="宋体" w:hAnsi="宋体"/>
          <w:b/>
          <w:sz w:val="24"/>
        </w:rPr>
        <w:t>作用：</w:t>
      </w:r>
      <w:r>
        <w:rPr>
          <w:rFonts w:hint="eastAsia" w:ascii="宋体" w:hAnsi="宋体"/>
          <w:sz w:val="24"/>
        </w:rPr>
        <w:t>构成前端线网的主要支撑，固定</w:t>
      </w:r>
    </w:p>
    <w:p>
      <w:pPr>
        <w:ind w:firstLine="480" w:firstLineChars="200"/>
        <w:rPr>
          <w:rFonts w:hint="eastAsia" w:ascii="宋体" w:hAnsi="宋体"/>
          <w:sz w:val="24"/>
        </w:rPr>
      </w:pPr>
      <w:r>
        <w:rPr>
          <w:rFonts w:hint="eastAsia" w:ascii="宋体" w:hAnsi="宋体"/>
          <w:sz w:val="24"/>
        </w:rPr>
        <w:t>和均匀排列钢芯铝绞线；</w:t>
      </w:r>
    </w:p>
    <w:p>
      <w:pPr>
        <w:ind w:firstLine="480" w:firstLineChars="200"/>
        <w:rPr>
          <w:rFonts w:hint="eastAsia" w:ascii="宋体" w:hAnsi="宋体"/>
          <w:sz w:val="24"/>
        </w:rPr>
      </w:pPr>
      <w:r>
        <w:rPr>
          <w:rFonts w:hint="eastAsia" w:ascii="宋体" w:hAnsi="宋体"/>
          <w:sz w:val="24"/>
        </w:rPr>
        <w:t>配置数量：</w:t>
      </w:r>
    </w:p>
    <w:p>
      <w:pPr>
        <w:ind w:left="-199" w:leftChars="-95" w:firstLine="417" w:firstLineChars="174"/>
        <w:rPr>
          <w:rFonts w:hint="eastAsia" w:ascii="宋体" w:hAnsi="宋体"/>
          <w:sz w:val="24"/>
        </w:rPr>
      </w:pPr>
      <w:r>
        <w:rPr>
          <w:rFonts w:ascii="宋体" w:hAnsi="宋体"/>
          <w:sz w:val="24"/>
        </w:rPr>
        <w:drawing>
          <wp:anchor distT="0" distB="0" distL="114300" distR="114300" simplePos="0" relativeHeight="251673600" behindDoc="0" locked="0" layoutInCell="1" allowOverlap="1">
            <wp:simplePos x="0" y="0"/>
            <wp:positionH relativeFrom="column">
              <wp:posOffset>3667760</wp:posOffset>
            </wp:positionH>
            <wp:positionV relativeFrom="paragraph">
              <wp:posOffset>130175</wp:posOffset>
            </wp:positionV>
            <wp:extent cx="882015" cy="895350"/>
            <wp:effectExtent l="0" t="0" r="13335" b="0"/>
            <wp:wrapSquare wrapText="bothSides"/>
            <wp:docPr id="20" name="图片 20" descr="瓷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瓷瓶"/>
                    <pic:cNvPicPr preferRelativeResize="0">
                      <a:picLocks noChangeAspect="1"/>
                    </pic:cNvPicPr>
                  </pic:nvPicPr>
                  <pic:blipFill>
                    <a:blip r:embed="rId15"/>
                    <a:srcRect/>
                    <a:stretch>
                      <a:fillRect/>
                    </a:stretch>
                  </pic:blipFill>
                  <pic:spPr>
                    <a:xfrm>
                      <a:off x="0" y="0"/>
                      <a:ext cx="882015" cy="895350"/>
                    </a:xfrm>
                    <a:prstGeom prst="rect">
                      <a:avLst/>
                    </a:prstGeom>
                    <a:noFill/>
                    <a:ln w="9525">
                      <a:noFill/>
                      <a:miter/>
                    </a:ln>
                  </pic:spPr>
                </pic:pic>
              </a:graphicData>
            </a:graphic>
          </wp:anchor>
        </w:drawing>
      </w:r>
    </w:p>
    <w:p>
      <w:pPr>
        <w:ind w:left="-199" w:leftChars="-95" w:firstLine="419" w:firstLineChars="174"/>
        <w:rPr>
          <w:rFonts w:hint="eastAsia" w:ascii="宋体" w:hAnsi="宋体"/>
          <w:sz w:val="24"/>
        </w:rPr>
      </w:pPr>
      <w:r>
        <w:rPr>
          <w:rFonts w:hint="eastAsia" w:ascii="宋体" w:hAnsi="宋体"/>
          <w:b/>
          <w:sz w:val="24"/>
        </w:rPr>
        <w:t>3、高压瓷瓶</w:t>
      </w:r>
      <w:r>
        <w:rPr>
          <w:rFonts w:hint="eastAsia" w:ascii="宋体" w:hAnsi="宋体"/>
          <w:sz w:val="24"/>
        </w:rPr>
        <w:t>（见右图）</w:t>
      </w:r>
    </w:p>
    <w:p>
      <w:pPr>
        <w:ind w:left="-199" w:leftChars="-95" w:firstLine="419" w:firstLineChars="174"/>
        <w:rPr>
          <w:rFonts w:hint="eastAsia" w:ascii="宋体" w:hAnsi="宋体"/>
          <w:sz w:val="24"/>
        </w:rPr>
      </w:pPr>
      <w:r>
        <w:rPr>
          <w:rFonts w:hint="eastAsia" w:ascii="宋体" w:hAnsi="宋体"/>
          <w:b/>
          <w:sz w:val="24"/>
        </w:rPr>
        <w:t>型号：</w:t>
      </w:r>
      <w:r>
        <w:rPr>
          <w:rFonts w:hint="eastAsia" w:ascii="宋体" w:hAnsi="宋体"/>
          <w:sz w:val="24"/>
        </w:rPr>
        <w:t>P-10T（耐压10KV）；</w:t>
      </w:r>
    </w:p>
    <w:p>
      <w:pPr>
        <w:ind w:left="-199" w:leftChars="-95" w:firstLine="419" w:firstLineChars="174"/>
        <w:rPr>
          <w:rFonts w:hint="eastAsia" w:ascii="宋体" w:hAnsi="宋体"/>
          <w:sz w:val="24"/>
        </w:rPr>
      </w:pPr>
      <w:r>
        <w:rPr>
          <w:rFonts w:hint="eastAsia" w:ascii="宋体" w:hAnsi="宋体"/>
          <w:b/>
          <w:sz w:val="24"/>
        </w:rPr>
        <w:t>作用：</w:t>
      </w:r>
      <w:r>
        <w:rPr>
          <w:rFonts w:hint="eastAsia" w:ascii="宋体" w:hAnsi="宋体"/>
          <w:sz w:val="24"/>
        </w:rPr>
        <w:t>支撑钢芯铝绞线、并与支架保持绝缘；</w:t>
      </w:r>
    </w:p>
    <w:p>
      <w:pPr>
        <w:ind w:left="-199" w:leftChars="-95" w:firstLine="419" w:firstLineChars="174"/>
        <w:rPr>
          <w:rFonts w:hint="eastAsia" w:ascii="宋体" w:hAnsi="宋体"/>
          <w:sz w:val="24"/>
        </w:rPr>
      </w:pPr>
      <w:r>
        <w:rPr>
          <w:rFonts w:hint="eastAsia" w:ascii="宋体" w:hAnsi="宋体"/>
          <w:b/>
          <w:sz w:val="24"/>
        </w:rPr>
        <w:t>安装位置：</w:t>
      </w:r>
      <w:r>
        <w:rPr>
          <w:rFonts w:hint="eastAsia" w:ascii="宋体" w:hAnsi="宋体"/>
          <w:sz w:val="24"/>
        </w:rPr>
        <w:t>安装于各支架固定孔；</w:t>
      </w:r>
    </w:p>
    <w:p>
      <w:pPr>
        <w:ind w:left="-199" w:leftChars="-95" w:firstLine="419" w:firstLineChars="174"/>
        <w:rPr>
          <w:rFonts w:hint="eastAsia" w:ascii="宋体" w:hAnsi="宋体"/>
          <w:sz w:val="24"/>
        </w:rPr>
      </w:pPr>
      <w:r>
        <w:rPr>
          <w:rFonts w:hint="eastAsia" w:ascii="宋体" w:hAnsi="宋体"/>
          <w:b/>
          <w:sz w:val="24"/>
        </w:rPr>
        <w:t>配置数量:</w:t>
      </w:r>
      <w:r>
        <w:rPr>
          <w:rFonts w:hint="eastAsia" w:ascii="宋体" w:hAnsi="宋体"/>
          <w:sz w:val="24"/>
        </w:rPr>
        <w:t>支架数量×N;</w:t>
      </w:r>
    </w:p>
    <w:p>
      <w:pPr>
        <w:ind w:left="-199" w:leftChars="-95" w:firstLine="417" w:firstLineChars="174"/>
        <w:rPr>
          <w:rFonts w:hint="eastAsia" w:ascii="宋体" w:hAnsi="宋体"/>
          <w:color w:val="FF0000"/>
          <w:sz w:val="24"/>
        </w:rPr>
      </w:pPr>
      <w:r>
        <w:rPr>
          <w:rFonts w:hint="eastAsia" w:ascii="宋体" w:hAnsi="宋体"/>
          <w:sz w:val="24"/>
        </w:rPr>
        <w:t xml:space="preserve">      </w:t>
      </w:r>
      <w:r>
        <w:rPr>
          <w:rFonts w:hint="eastAsia" w:ascii="宋体" w:hAnsi="宋体"/>
          <w:color w:val="FF0000"/>
          <w:sz w:val="24"/>
        </w:rPr>
        <w:t>注：“N”为平行线数；</w:t>
      </w:r>
    </w:p>
    <w:p>
      <w:pPr>
        <w:ind w:left="-199" w:leftChars="-95" w:firstLine="417" w:firstLineChars="174"/>
        <w:rPr>
          <w:rFonts w:hint="eastAsia" w:ascii="宋体" w:hAnsi="宋体"/>
          <w:sz w:val="24"/>
        </w:rPr>
      </w:pPr>
    </w:p>
    <w:p>
      <w:pPr>
        <w:ind w:left="-199" w:leftChars="-95" w:firstLine="417" w:firstLineChars="174"/>
        <w:rPr>
          <w:rFonts w:hint="eastAsia" w:ascii="宋体" w:hAnsi="宋体"/>
          <w:b/>
          <w:sz w:val="24"/>
        </w:rPr>
      </w:pPr>
      <w:r>
        <w:rPr>
          <w:rFonts w:ascii="宋体" w:hAnsi="宋体"/>
          <w:sz w:val="24"/>
        </w:rPr>
        <w:drawing>
          <wp:anchor distT="0" distB="0" distL="114300" distR="114300" simplePos="0" relativeHeight="251674624" behindDoc="0" locked="0" layoutInCell="1" allowOverlap="1">
            <wp:simplePos x="0" y="0"/>
            <wp:positionH relativeFrom="column">
              <wp:posOffset>3352800</wp:posOffset>
            </wp:positionH>
            <wp:positionV relativeFrom="paragraph">
              <wp:posOffset>119380</wp:posOffset>
            </wp:positionV>
            <wp:extent cx="1350010" cy="1326515"/>
            <wp:effectExtent l="0" t="0" r="2540" b="6985"/>
            <wp:wrapSquare wrapText="bothSides"/>
            <wp:docPr id="23" name="图片 23" descr="1004152128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0041521283664"/>
                    <pic:cNvPicPr>
                      <a:picLocks noChangeAspect="1"/>
                    </pic:cNvPicPr>
                  </pic:nvPicPr>
                  <pic:blipFill>
                    <a:blip r:embed="rId16"/>
                    <a:srcRect/>
                    <a:stretch>
                      <a:fillRect/>
                    </a:stretch>
                  </pic:blipFill>
                  <pic:spPr>
                    <a:xfrm>
                      <a:off x="0" y="0"/>
                      <a:ext cx="1350010" cy="1326515"/>
                    </a:xfrm>
                    <a:prstGeom prst="rect">
                      <a:avLst/>
                    </a:prstGeom>
                    <a:noFill/>
                    <a:ln w="9525">
                      <a:noFill/>
                      <a:miter/>
                    </a:ln>
                  </pic:spPr>
                </pic:pic>
              </a:graphicData>
            </a:graphic>
          </wp:anchor>
        </w:drawing>
      </w:r>
      <w:r>
        <w:rPr>
          <w:rFonts w:hint="eastAsia" w:ascii="宋体" w:hAnsi="宋体"/>
          <w:b/>
          <w:sz w:val="24"/>
        </w:rPr>
        <w:t>4、钢芯铝绞线</w:t>
      </w:r>
      <w:r>
        <w:rPr>
          <w:rFonts w:hint="eastAsia" w:ascii="宋体" w:hAnsi="宋体"/>
          <w:sz w:val="24"/>
        </w:rPr>
        <w:t>（见右图）</w:t>
      </w:r>
    </w:p>
    <w:p>
      <w:pPr>
        <w:ind w:left="-199" w:leftChars="-95" w:firstLine="419" w:firstLineChars="174"/>
        <w:rPr>
          <w:rFonts w:hint="eastAsia" w:ascii="宋体" w:hAnsi="宋体"/>
          <w:sz w:val="24"/>
        </w:rPr>
      </w:pPr>
      <w:r>
        <w:rPr>
          <w:rFonts w:hint="eastAsia" w:ascii="宋体" w:hAnsi="宋体"/>
          <w:b/>
          <w:sz w:val="24"/>
        </w:rPr>
        <w:t>规格：</w:t>
      </w:r>
      <w:r>
        <w:rPr>
          <w:rFonts w:hint="eastAsia" w:ascii="宋体" w:hAnsi="宋体"/>
          <w:sz w:val="24"/>
        </w:rPr>
        <w:t>16-25 mm</w:t>
      </w:r>
      <w:r>
        <w:rPr>
          <w:rFonts w:hint="eastAsia" w:ascii="宋体" w:hAnsi="宋体"/>
          <w:sz w:val="24"/>
          <w:vertAlign w:val="superscript"/>
        </w:rPr>
        <w:t>2</w:t>
      </w:r>
      <w:r>
        <w:rPr>
          <w:rFonts w:hint="eastAsia" w:ascii="宋体" w:hAnsi="宋体"/>
          <w:sz w:val="24"/>
        </w:rPr>
        <w:t>；</w:t>
      </w:r>
    </w:p>
    <w:p>
      <w:pPr>
        <w:ind w:left="-199" w:leftChars="-95" w:firstLine="419" w:firstLineChars="174"/>
        <w:rPr>
          <w:rFonts w:hint="eastAsia" w:ascii="宋体" w:hAnsi="宋体"/>
          <w:sz w:val="24"/>
        </w:rPr>
      </w:pPr>
      <w:r>
        <w:rPr>
          <w:rFonts w:hint="eastAsia" w:ascii="宋体" w:hAnsi="宋体"/>
          <w:b/>
          <w:sz w:val="24"/>
        </w:rPr>
        <w:t>作用：</w:t>
      </w:r>
      <w:r>
        <w:rPr>
          <w:rFonts w:hint="eastAsia" w:ascii="宋体" w:hAnsi="宋体"/>
          <w:sz w:val="24"/>
        </w:rPr>
        <w:t>依赖于支架及瓷瓶的支撑，构成前端线网，形成高电</w:t>
      </w:r>
    </w:p>
    <w:p>
      <w:pPr>
        <w:ind w:left="-199" w:leftChars="-95" w:firstLine="417" w:firstLineChars="174"/>
        <w:rPr>
          <w:rFonts w:hint="eastAsia" w:ascii="宋体" w:hAnsi="宋体"/>
          <w:sz w:val="24"/>
        </w:rPr>
      </w:pPr>
      <w:r>
        <w:rPr>
          <w:rFonts w:hint="eastAsia" w:ascii="宋体" w:hAnsi="宋体"/>
          <w:sz w:val="24"/>
        </w:rPr>
        <w:t>压载体；</w:t>
      </w:r>
    </w:p>
    <w:p>
      <w:pPr>
        <w:ind w:left="-199" w:leftChars="-95" w:firstLine="419" w:firstLineChars="174"/>
        <w:rPr>
          <w:rFonts w:hint="eastAsia" w:ascii="宋体" w:hAnsi="宋体"/>
          <w:sz w:val="24"/>
        </w:rPr>
      </w:pPr>
      <w:r>
        <w:rPr>
          <w:rFonts w:hint="eastAsia" w:ascii="宋体" w:hAnsi="宋体"/>
          <w:b/>
          <w:sz w:val="24"/>
        </w:rPr>
        <w:t>材料：</w:t>
      </w:r>
      <w:r>
        <w:rPr>
          <w:rFonts w:hint="eastAsia" w:ascii="宋体" w:hAnsi="宋体"/>
          <w:sz w:val="24"/>
        </w:rPr>
        <w:t>铝合金（多芯铝股线绞合在镀锌钢芯线外的加强型导</w:t>
      </w:r>
    </w:p>
    <w:p>
      <w:pPr>
        <w:ind w:left="-199" w:leftChars="-95" w:firstLine="417" w:firstLineChars="174"/>
        <w:rPr>
          <w:rFonts w:hint="eastAsia" w:ascii="宋体" w:hAnsi="宋体"/>
          <w:sz w:val="24"/>
        </w:rPr>
      </w:pPr>
      <w:r>
        <w:rPr>
          <w:rFonts w:hint="eastAsia" w:ascii="宋体" w:hAnsi="宋体"/>
          <w:sz w:val="24"/>
        </w:rPr>
        <w:t>线）；</w:t>
      </w:r>
    </w:p>
    <w:p>
      <w:pPr>
        <w:ind w:left="-199" w:leftChars="-95" w:firstLine="417" w:firstLineChars="174"/>
        <w:rPr>
          <w:rFonts w:hint="eastAsia" w:ascii="宋体" w:hAnsi="宋体"/>
          <w:sz w:val="24"/>
        </w:rPr>
      </w:pPr>
      <w:r>
        <w:rPr>
          <w:rFonts w:hint="eastAsia" w:ascii="宋体" w:hAnsi="宋体"/>
          <w:sz w:val="24"/>
        </w:rPr>
        <w:t>配置数量：周界周长×（N + 1）</w:t>
      </w:r>
    </w:p>
    <w:p>
      <w:pPr>
        <w:ind w:left="-199" w:leftChars="-95" w:firstLine="365" w:firstLineChars="174"/>
        <w:rPr>
          <w:rFonts w:hint="eastAsia" w:ascii="宋体" w:hAnsi="宋体"/>
          <w:color w:val="FF0000"/>
          <w:sz w:val="24"/>
        </w:rPr>
      </w:pPr>
      <w:r>
        <w:rPr>
          <w:lang w:val="zh-CN" w:eastAsia="zh-CN"/>
        </w:rPr>
        <w:drawing>
          <wp:anchor distT="0" distB="0" distL="114300" distR="114300" simplePos="0" relativeHeight="251681792" behindDoc="0" locked="0" layoutInCell="1" allowOverlap="1">
            <wp:simplePos x="0" y="0"/>
            <wp:positionH relativeFrom="column">
              <wp:posOffset>3111500</wp:posOffset>
            </wp:positionH>
            <wp:positionV relativeFrom="paragraph">
              <wp:posOffset>180340</wp:posOffset>
            </wp:positionV>
            <wp:extent cx="1624965" cy="1235075"/>
            <wp:effectExtent l="0" t="0" r="13335" b="3175"/>
            <wp:wrapSquare wrapText="bothSides"/>
            <wp:docPr id="21" name="图片 21" descr="高压避雷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高压避雷器"/>
                    <pic:cNvPicPr>
                      <a:picLocks noChangeAspect="1"/>
                    </pic:cNvPicPr>
                  </pic:nvPicPr>
                  <pic:blipFill>
                    <a:blip r:embed="rId17"/>
                    <a:srcRect/>
                    <a:stretch>
                      <a:fillRect/>
                    </a:stretch>
                  </pic:blipFill>
                  <pic:spPr>
                    <a:xfrm>
                      <a:off x="0" y="0"/>
                      <a:ext cx="1624965" cy="1235075"/>
                    </a:xfrm>
                    <a:prstGeom prst="rect">
                      <a:avLst/>
                    </a:prstGeom>
                    <a:noFill/>
                    <a:ln w="9525">
                      <a:noFill/>
                      <a:miter/>
                    </a:ln>
                  </pic:spPr>
                </pic:pic>
              </a:graphicData>
            </a:graphic>
          </wp:anchor>
        </w:drawing>
      </w:r>
      <w:r>
        <w:rPr>
          <w:rFonts w:hint="eastAsia" w:ascii="宋体" w:hAnsi="宋体"/>
          <w:sz w:val="24"/>
        </w:rPr>
        <w:t xml:space="preserve">     </w:t>
      </w:r>
      <w:r>
        <w:rPr>
          <w:rFonts w:hint="eastAsia" w:ascii="宋体" w:hAnsi="宋体"/>
          <w:color w:val="FF0000"/>
          <w:sz w:val="24"/>
        </w:rPr>
        <w:t xml:space="preserve"> 注：“N”为平行线数，“1”为绕围墙一周的地线；</w:t>
      </w:r>
    </w:p>
    <w:p>
      <w:pPr>
        <w:ind w:left="-199" w:leftChars="-95" w:firstLine="417" w:firstLineChars="174"/>
        <w:rPr>
          <w:rFonts w:hint="eastAsia" w:ascii="宋体" w:hAnsi="宋体"/>
          <w:sz w:val="24"/>
        </w:rPr>
      </w:pPr>
    </w:p>
    <w:p>
      <w:pPr>
        <w:ind w:left="-199" w:leftChars="-95" w:firstLine="419" w:firstLineChars="174"/>
        <w:rPr>
          <w:rFonts w:hint="eastAsia" w:ascii="宋体" w:hAnsi="宋体"/>
          <w:b/>
          <w:sz w:val="24"/>
        </w:rPr>
      </w:pPr>
      <w:r>
        <w:rPr>
          <w:rFonts w:hint="eastAsia" w:ascii="宋体" w:hAnsi="宋体"/>
          <w:b/>
          <w:sz w:val="24"/>
        </w:rPr>
        <w:t>5、高压避雷器</w:t>
      </w:r>
      <w:r>
        <w:rPr>
          <w:rFonts w:hint="eastAsia" w:ascii="宋体" w:hAnsi="宋体"/>
          <w:sz w:val="24"/>
        </w:rPr>
        <w:t>（见右图）</w:t>
      </w:r>
    </w:p>
    <w:p>
      <w:pPr>
        <w:ind w:left="-199" w:leftChars="-95" w:firstLine="419" w:firstLineChars="174"/>
        <w:rPr>
          <w:rFonts w:hint="eastAsia" w:ascii="宋体" w:hAnsi="宋体"/>
          <w:b/>
          <w:sz w:val="24"/>
        </w:rPr>
      </w:pPr>
      <w:r>
        <w:rPr>
          <w:rFonts w:hint="eastAsia" w:ascii="宋体" w:hAnsi="宋体"/>
          <w:b/>
          <w:sz w:val="24"/>
        </w:rPr>
        <w:t>用途：</w:t>
      </w:r>
      <w:r>
        <w:rPr>
          <w:rFonts w:hint="eastAsia" w:ascii="宋体" w:hAnsi="宋体"/>
          <w:sz w:val="24"/>
        </w:rPr>
        <w:t>防止电网系统中设备免受雷击过电压、过电流冲击而</w:t>
      </w:r>
    </w:p>
    <w:p>
      <w:pPr>
        <w:ind w:left="-199" w:leftChars="-95" w:firstLine="417" w:firstLineChars="174"/>
        <w:rPr>
          <w:rFonts w:ascii="宋体" w:hAnsi="宋体"/>
          <w:sz w:val="24"/>
        </w:rPr>
      </w:pPr>
      <w:r>
        <w:rPr>
          <w:rFonts w:hint="eastAsia" w:ascii="宋体" w:hAnsi="宋体"/>
          <w:sz w:val="24"/>
        </w:rPr>
        <w:t>损坏；</w:t>
      </w:r>
    </w:p>
    <w:p>
      <w:pPr>
        <w:ind w:left="-199" w:leftChars="-95" w:firstLine="365" w:firstLineChars="174"/>
        <w:rPr>
          <w:rFonts w:ascii="宋体" w:hAnsi="宋体"/>
          <w:sz w:val="24"/>
        </w:rPr>
      </w:pPr>
      <w:r>
        <w:rPr>
          <w:lang w:val="zh-CN" w:eastAsia="zh-CN"/>
        </w:rPr>
        <w:drawing>
          <wp:anchor distT="0" distB="0" distL="114300" distR="114300" simplePos="0" relativeHeight="251680768" behindDoc="0" locked="0" layoutInCell="1" allowOverlap="1">
            <wp:simplePos x="0" y="0"/>
            <wp:positionH relativeFrom="column">
              <wp:posOffset>3314065</wp:posOffset>
            </wp:positionH>
            <wp:positionV relativeFrom="paragraph">
              <wp:posOffset>170815</wp:posOffset>
            </wp:positionV>
            <wp:extent cx="1246505" cy="1068070"/>
            <wp:effectExtent l="0" t="0" r="10795" b="17780"/>
            <wp:wrapSquare wrapText="bothSides"/>
            <wp:docPr id="22" name="图片 22" descr="高压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高压线"/>
                    <pic:cNvPicPr>
                      <a:picLocks noChangeAspect="1"/>
                    </pic:cNvPicPr>
                  </pic:nvPicPr>
                  <pic:blipFill>
                    <a:blip r:embed="rId18"/>
                    <a:srcRect/>
                    <a:stretch>
                      <a:fillRect/>
                    </a:stretch>
                  </pic:blipFill>
                  <pic:spPr>
                    <a:xfrm>
                      <a:off x="0" y="0"/>
                      <a:ext cx="1246505" cy="1068070"/>
                    </a:xfrm>
                    <a:prstGeom prst="rect">
                      <a:avLst/>
                    </a:prstGeom>
                    <a:noFill/>
                    <a:ln w="9525">
                      <a:noFill/>
                      <a:miter/>
                    </a:ln>
                  </pic:spPr>
                </pic:pic>
              </a:graphicData>
            </a:graphic>
          </wp:anchor>
        </w:drawing>
      </w:r>
      <w:r>
        <w:rPr>
          <w:rFonts w:hint="eastAsia" w:ascii="宋体" w:hAnsi="宋体"/>
          <w:b/>
          <w:sz w:val="24"/>
        </w:rPr>
        <w:t>配置数量：</w:t>
      </w:r>
      <w:r>
        <w:rPr>
          <w:rFonts w:hint="eastAsia" w:ascii="宋体" w:hAnsi="宋体"/>
          <w:sz w:val="24"/>
        </w:rPr>
        <w:t>1个</w:t>
      </w:r>
      <w:r>
        <w:rPr>
          <w:rFonts w:ascii="宋体" w:hAnsi="宋体"/>
          <w:sz w:val="24"/>
        </w:rPr>
        <w:t>/</w:t>
      </w:r>
      <w:r>
        <w:rPr>
          <w:rFonts w:hint="eastAsia" w:ascii="宋体" w:hAnsi="宋体"/>
          <w:sz w:val="24"/>
        </w:rPr>
        <w:t>防区；</w:t>
      </w:r>
    </w:p>
    <w:p>
      <w:pPr>
        <w:spacing w:line="384" w:lineRule="auto"/>
        <w:ind w:left="210" w:leftChars="100" w:firstLine="120" w:firstLineChars="50"/>
        <w:rPr>
          <w:rFonts w:hint="eastAsia" w:ascii="宋体" w:hAnsi="宋体"/>
          <w:sz w:val="24"/>
        </w:rPr>
      </w:pPr>
    </w:p>
    <w:p>
      <w:pPr>
        <w:ind w:firstLine="472" w:firstLineChars="196"/>
        <w:rPr>
          <w:rFonts w:ascii="宋体" w:hAnsi="宋体"/>
          <w:sz w:val="24"/>
        </w:rPr>
      </w:pPr>
      <w:r>
        <w:rPr>
          <w:rFonts w:hint="eastAsia" w:ascii="宋体" w:hAnsi="宋体"/>
          <w:b/>
          <w:sz w:val="24"/>
        </w:rPr>
        <w:t>6、高压线</w:t>
      </w:r>
      <w:r>
        <w:rPr>
          <w:rFonts w:hint="eastAsia" w:ascii="宋体" w:hAnsi="宋体"/>
          <w:sz w:val="24"/>
        </w:rPr>
        <w:t xml:space="preserve">（见右图）                               </w:t>
      </w:r>
    </w:p>
    <w:p>
      <w:pPr>
        <w:ind w:firstLine="482" w:firstLineChars="200"/>
        <w:rPr>
          <w:rFonts w:hint="eastAsia" w:ascii="宋体" w:hAnsi="宋体"/>
          <w:sz w:val="24"/>
        </w:rPr>
      </w:pPr>
      <w:r>
        <w:rPr>
          <w:rFonts w:hint="eastAsia" w:ascii="宋体" w:hAnsi="宋体"/>
          <w:b/>
          <w:sz w:val="24"/>
        </w:rPr>
        <w:t>材质：</w:t>
      </w:r>
      <w:r>
        <w:rPr>
          <w:rFonts w:hint="eastAsia" w:ascii="宋体" w:hAnsi="宋体"/>
          <w:sz w:val="24"/>
        </w:rPr>
        <w:t>铝合金内芯、双层绝缘护套；</w:t>
      </w:r>
    </w:p>
    <w:p>
      <w:pPr>
        <w:ind w:firstLine="482" w:firstLineChars="200"/>
        <w:rPr>
          <w:rFonts w:hint="eastAsia" w:ascii="宋体" w:hAnsi="宋体"/>
          <w:sz w:val="24"/>
        </w:rPr>
      </w:pPr>
      <w:r>
        <w:rPr>
          <w:rFonts w:hint="eastAsia" w:ascii="宋体" w:hAnsi="宋体"/>
          <w:b/>
          <w:sz w:val="24"/>
        </w:rPr>
        <w:t>特性：</w:t>
      </w:r>
      <w:r>
        <w:rPr>
          <w:rFonts w:ascii="宋体" w:hAnsi="宋体"/>
          <w:sz w:val="24"/>
        </w:rPr>
        <w:t>2.5mm2</w:t>
      </w:r>
      <w:r>
        <w:rPr>
          <w:rFonts w:hint="eastAsia" w:ascii="宋体" w:hAnsi="宋体"/>
          <w:sz w:val="24"/>
        </w:rPr>
        <w:t xml:space="preserve">铝合金导线（与前端合金线同材质）、高分       </w:t>
      </w:r>
    </w:p>
    <w:p>
      <w:pPr>
        <w:ind w:firstLine="1200" w:firstLineChars="500"/>
        <w:rPr>
          <w:rFonts w:ascii="宋体" w:hAnsi="宋体"/>
          <w:b/>
          <w:sz w:val="24"/>
        </w:rPr>
      </w:pPr>
      <w:r>
        <w:rPr>
          <w:rFonts w:hint="eastAsia" w:ascii="宋体" w:hAnsi="宋体"/>
          <w:sz w:val="24"/>
        </w:rPr>
        <w:t>子聚乙烯双层绝缘护套、耐脉冲高压＞</w:t>
      </w:r>
      <w:r>
        <w:rPr>
          <w:rFonts w:ascii="宋体" w:hAnsi="宋体"/>
          <w:sz w:val="24"/>
        </w:rPr>
        <w:t>15kv</w:t>
      </w:r>
      <w:r>
        <w:rPr>
          <w:rFonts w:hint="eastAsia" w:ascii="宋体" w:hAnsi="宋体"/>
          <w:sz w:val="24"/>
        </w:rPr>
        <w:t>；</w:t>
      </w:r>
    </w:p>
    <w:p>
      <w:pPr>
        <w:ind w:firstLine="482" w:firstLineChars="200"/>
        <w:rPr>
          <w:rFonts w:hint="eastAsia" w:ascii="宋体" w:hAnsi="宋体"/>
          <w:sz w:val="24"/>
        </w:rPr>
      </w:pPr>
      <w:r>
        <w:rPr>
          <w:rFonts w:hint="eastAsia" w:ascii="宋体" w:hAnsi="宋体"/>
          <w:b/>
          <w:sz w:val="24"/>
        </w:rPr>
        <w:t>用途：</w:t>
      </w:r>
      <w:r>
        <w:rPr>
          <w:rFonts w:hint="eastAsia" w:ascii="宋体" w:hAnsi="宋体"/>
          <w:sz w:val="24"/>
        </w:rPr>
        <w:t>连接电网主机与前端钢芯铝绞线；</w:t>
      </w:r>
    </w:p>
    <w:p>
      <w:pPr>
        <w:ind w:firstLine="420" w:firstLineChars="200"/>
        <w:rPr>
          <w:rFonts w:hint="eastAsia" w:ascii="宋体" w:hAnsi="宋体"/>
          <w:sz w:val="24"/>
        </w:rPr>
      </w:pPr>
      <w:r>
        <w:rPr>
          <w:lang w:val="zh-CN" w:eastAsia="zh-CN"/>
        </w:rPr>
        <w:drawing>
          <wp:anchor distT="0" distB="0" distL="114300" distR="114300" simplePos="0" relativeHeight="251688960" behindDoc="0" locked="0" layoutInCell="1" allowOverlap="1">
            <wp:simplePos x="0" y="0"/>
            <wp:positionH relativeFrom="column">
              <wp:posOffset>2658745</wp:posOffset>
            </wp:positionH>
            <wp:positionV relativeFrom="paragraph">
              <wp:posOffset>-36195</wp:posOffset>
            </wp:positionV>
            <wp:extent cx="1714500" cy="1551305"/>
            <wp:effectExtent l="0" t="0" r="0" b="10795"/>
            <wp:wrapSquare wrapText="bothSides"/>
            <wp:docPr id="24" name="图片 24" descr="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33"/>
                    <pic:cNvPicPr>
                      <a:picLocks noChangeAspect="1"/>
                    </pic:cNvPicPr>
                  </pic:nvPicPr>
                  <pic:blipFill>
                    <a:blip r:embed="rId19"/>
                    <a:srcRect/>
                    <a:stretch>
                      <a:fillRect/>
                    </a:stretch>
                  </pic:blipFill>
                  <pic:spPr>
                    <a:xfrm>
                      <a:off x="0" y="0"/>
                      <a:ext cx="1714500" cy="1551305"/>
                    </a:xfrm>
                    <a:prstGeom prst="rect">
                      <a:avLst/>
                    </a:prstGeom>
                    <a:noFill/>
                    <a:ln w="9525">
                      <a:noFill/>
                      <a:miter/>
                    </a:ln>
                  </pic:spPr>
                </pic:pic>
              </a:graphicData>
            </a:graphic>
          </wp:anchor>
        </w:drawing>
      </w:r>
      <w:r>
        <w:rPr>
          <w:rFonts w:hint="eastAsia" w:ascii="宋体" w:hAnsi="宋体"/>
          <w:b/>
          <w:sz w:val="24"/>
        </w:rPr>
        <w:t>配置数量：</w:t>
      </w:r>
      <w:r>
        <w:rPr>
          <w:rFonts w:ascii="宋体" w:hAnsi="宋体"/>
          <w:sz w:val="24"/>
        </w:rPr>
        <w:t xml:space="preserve"> </w:t>
      </w:r>
      <w:r>
        <w:rPr>
          <w:rFonts w:hint="eastAsia" w:ascii="宋体" w:hAnsi="宋体"/>
          <w:sz w:val="24"/>
        </w:rPr>
        <w:t>10米</w:t>
      </w:r>
      <w:r>
        <w:rPr>
          <w:rFonts w:ascii="宋体" w:hAnsi="宋体"/>
          <w:sz w:val="24"/>
        </w:rPr>
        <w:t>/</w:t>
      </w:r>
      <w:r>
        <w:rPr>
          <w:rFonts w:hint="eastAsia" w:ascii="宋体" w:hAnsi="宋体"/>
          <w:sz w:val="24"/>
        </w:rPr>
        <w:t>防区；</w:t>
      </w:r>
    </w:p>
    <w:p>
      <w:pPr>
        <w:spacing w:line="384" w:lineRule="auto"/>
        <w:rPr>
          <w:rFonts w:hint="eastAsia" w:ascii="宋体"/>
          <w:sz w:val="24"/>
        </w:rPr>
      </w:pPr>
    </w:p>
    <w:p>
      <w:pPr>
        <w:ind w:firstLine="472" w:firstLineChars="196"/>
        <w:rPr>
          <w:rFonts w:ascii="宋体" w:hAnsi="宋体"/>
          <w:b/>
          <w:sz w:val="24"/>
        </w:rPr>
      </w:pPr>
      <w:r>
        <w:rPr>
          <w:rFonts w:hint="eastAsia" w:ascii="宋体" w:hAnsi="宋体"/>
          <w:b/>
          <w:sz w:val="24"/>
        </w:rPr>
        <w:t>7、警示牌</w:t>
      </w:r>
      <w:r>
        <w:rPr>
          <w:rFonts w:hint="eastAsia" w:ascii="宋体" w:hAnsi="宋体"/>
          <w:sz w:val="24"/>
        </w:rPr>
        <w:t>（见右图）</w:t>
      </w:r>
    </w:p>
    <w:p>
      <w:pPr>
        <w:ind w:firstLine="482" w:firstLineChars="200"/>
        <w:rPr>
          <w:rFonts w:ascii="宋体" w:hAnsi="宋体"/>
          <w:sz w:val="24"/>
        </w:rPr>
      </w:pPr>
      <w:r>
        <w:rPr>
          <w:rFonts w:hint="eastAsia" w:ascii="宋体" w:hAnsi="宋体"/>
          <w:b/>
          <w:sz w:val="24"/>
        </w:rPr>
        <w:t>用途：</w:t>
      </w:r>
      <w:r>
        <w:rPr>
          <w:rFonts w:hint="eastAsia" w:ascii="宋体" w:hAnsi="宋体"/>
          <w:sz w:val="24"/>
        </w:rPr>
        <w:t>警示靠近或意图翻越的人；</w:t>
      </w:r>
    </w:p>
    <w:p>
      <w:pPr>
        <w:ind w:firstLine="482" w:firstLineChars="200"/>
        <w:rPr>
          <w:rFonts w:hint="eastAsia" w:ascii="宋体" w:hAnsi="宋体"/>
          <w:sz w:val="24"/>
        </w:rPr>
      </w:pPr>
      <w:r>
        <w:rPr>
          <w:rFonts w:hint="eastAsia" w:ascii="宋体" w:hAnsi="宋体"/>
          <w:b/>
          <w:sz w:val="24"/>
        </w:rPr>
        <w:t>配置数量：</w:t>
      </w:r>
      <w:r>
        <w:rPr>
          <w:rFonts w:hint="eastAsia" w:ascii="宋体" w:hAnsi="宋体"/>
          <w:sz w:val="24"/>
        </w:rPr>
        <w:t>防区</w:t>
      </w:r>
      <w:r>
        <w:rPr>
          <w:rFonts w:ascii="宋体" w:hAnsi="宋体"/>
          <w:sz w:val="24"/>
        </w:rPr>
        <w:t>/</w:t>
      </w:r>
      <w:r>
        <w:rPr>
          <w:rFonts w:hint="eastAsia" w:ascii="宋体" w:hAnsi="宋体"/>
          <w:sz w:val="24"/>
        </w:rPr>
        <w:t>个；</w:t>
      </w:r>
    </w:p>
    <w:p>
      <w:pPr>
        <w:rPr>
          <w:rFonts w:hint="eastAsia" w:ascii="宋体" w:hAnsi="宋体"/>
          <w:sz w:val="24"/>
        </w:rPr>
      </w:pPr>
    </w:p>
    <w:p>
      <w:pPr>
        <w:pStyle w:val="2"/>
        <w:rPr>
          <w:rFonts w:hint="eastAsia" w:ascii="宋体" w:hAnsi="宋体" w:cs="TimesNewRomanPSMT-Identity-H"/>
          <w:kern w:val="0"/>
          <w:szCs w:val="21"/>
        </w:rPr>
      </w:pPr>
      <w:r>
        <w:rPr>
          <w:rFonts w:hint="eastAsia"/>
        </w:rPr>
        <w:t>五、施工规范</w:t>
      </w:r>
    </w:p>
    <w:p>
      <w:pPr>
        <w:spacing w:line="360" w:lineRule="auto"/>
        <w:ind w:left="1" w:firstLine="480" w:firstLineChars="200"/>
        <w:rPr>
          <w:rFonts w:hint="eastAsia" w:ascii="宋体" w:hAnsi="宋体"/>
          <w:sz w:val="24"/>
        </w:rPr>
      </w:pPr>
      <w:r>
        <w:rPr>
          <w:rFonts w:hint="eastAsia" w:ascii="宋体" w:hAnsi="宋体"/>
          <w:sz w:val="24"/>
        </w:rPr>
        <w:t>一．施工工具及材料：</w:t>
      </w:r>
    </w:p>
    <w:p>
      <w:pPr>
        <w:spacing w:line="360" w:lineRule="auto"/>
        <w:ind w:left="1" w:firstLine="480" w:firstLineChars="200"/>
        <w:rPr>
          <w:rFonts w:hint="eastAsia" w:ascii="宋体" w:hAnsi="宋体"/>
          <w:sz w:val="24"/>
        </w:rPr>
      </w:pPr>
      <w:r>
        <w:rPr>
          <w:rFonts w:hint="eastAsia" w:ascii="宋体" w:hAnsi="宋体"/>
          <w:sz w:val="24"/>
        </w:rPr>
        <w:t>1． 工具：紧线器、钢丝钳、24～27 死扳手、活扳手、螺丝刀、电烙铁、登高梯、安全带等工具。</w:t>
      </w:r>
    </w:p>
    <w:p>
      <w:pPr>
        <w:spacing w:line="360" w:lineRule="auto"/>
        <w:ind w:left="1" w:firstLine="480" w:firstLineChars="200"/>
        <w:rPr>
          <w:rFonts w:hint="eastAsia" w:ascii="宋体" w:hAnsi="宋体"/>
          <w:sz w:val="24"/>
        </w:rPr>
      </w:pPr>
      <w:r>
        <w:rPr>
          <w:rFonts w:hint="eastAsia" w:ascii="宋体" w:hAnsi="宋体"/>
          <w:sz w:val="24"/>
        </w:rPr>
        <w:t>2．镀锌角铁三角支架规格，要求采用GB:5×50×50mm镀锌角铁作为网线支架。金属线网架应采用能承受150Kg重量经防腐处理的金属支架，倾斜角度根据实际要求应在90~135之间；金属线与线间距应在150~200mm之间。</w:t>
      </w:r>
    </w:p>
    <w:p>
      <w:pPr>
        <w:ind w:firstLine="480" w:firstLineChars="200"/>
        <w:rPr>
          <w:rFonts w:hint="eastAsia" w:ascii="宋体" w:hAnsi="宋体"/>
          <w:sz w:val="24"/>
        </w:rPr>
      </w:pPr>
      <w:r>
        <w:rPr>
          <w:rFonts w:ascii="宋体" w:hAnsi="宋体"/>
          <w:color w:val="000000"/>
          <w:sz w:val="24"/>
        </w:rPr>
        <w:drawing>
          <wp:inline distT="0" distB="0" distL="114300" distR="114300">
            <wp:extent cx="3327400" cy="2638425"/>
            <wp:effectExtent l="0" t="0" r="6350" b="9525"/>
            <wp:docPr id="25" name="图片 2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未命名"/>
                    <pic:cNvPicPr>
                      <a:picLocks noChangeAspect="1"/>
                    </pic:cNvPicPr>
                  </pic:nvPicPr>
                  <pic:blipFill>
                    <a:blip r:embed="rId20"/>
                    <a:srcRect/>
                    <a:stretch>
                      <a:fillRect/>
                    </a:stretch>
                  </pic:blipFill>
                  <pic:spPr>
                    <a:xfrm>
                      <a:off x="0" y="0"/>
                      <a:ext cx="3327400" cy="2638425"/>
                    </a:xfrm>
                    <a:prstGeom prst="rect">
                      <a:avLst/>
                    </a:prstGeom>
                    <a:noFill/>
                    <a:ln w="9525">
                      <a:noFill/>
                      <a:miter/>
                    </a:ln>
                  </pic:spPr>
                </pic:pic>
              </a:graphicData>
            </a:graphic>
          </wp:inline>
        </w:drawing>
      </w:r>
    </w:p>
    <w:p>
      <w:pPr>
        <w:numPr>
          <w:ilvl w:val="0"/>
          <w:numId w:val="0"/>
        </w:numPr>
        <w:rPr>
          <w:rFonts w:hint="eastAsia"/>
          <w:color w:val="000000"/>
          <w:sz w:val="24"/>
        </w:rPr>
      </w:pPr>
    </w:p>
    <w:sectPr>
      <w:footerReference r:id="rId3" w:type="even"/>
      <w:pgSz w:w="16838" w:h="11906" w:orient="landscape"/>
      <w:pgMar w:top="720" w:right="1078" w:bottom="720" w:left="720" w:header="851" w:footer="992" w:gutter="0"/>
      <w:pgNumType w:fmt="numberInDash"/>
      <w:cols w:equalWidth="0" w:num="2">
        <w:col w:w="7486" w:space="425"/>
        <w:col w:w="7849"/>
      </w:cols>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TimesNewRomanPSMT-Identity-H">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A3948"/>
    <w:multiLevelType w:val="singleLevel"/>
    <w:tmpl w:val="566A394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54F0C"/>
    <w:rsid w:val="039D584B"/>
    <w:rsid w:val="0CCE2730"/>
    <w:rsid w:val="12F840AE"/>
    <w:rsid w:val="292070A7"/>
    <w:rsid w:val="40A54F0C"/>
    <w:rsid w:val="43AE6729"/>
    <w:rsid w:val="46D54DA0"/>
    <w:rsid w:val="66C27010"/>
    <w:rsid w:val="6E46172F"/>
    <w:rsid w:val="7C473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Indent 3"/>
    <w:basedOn w:val="1"/>
    <w:qFormat/>
    <w:uiPriority w:val="0"/>
    <w:pPr>
      <w:spacing w:line="360" w:lineRule="auto"/>
      <w:ind w:left="427" w:firstLine="600"/>
    </w:p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2015-12-11T02:25:00Z</dcterms:created>
  <dc:creator>Administrator</dc:creator>
  <cp:lastModifiedBy>lenovo</cp:lastModifiedBy>
  <cp:lastPrinted>2015-12-11T02:56:00Z</cp:lastPrinted>
  <dcterms:modified xsi:type="dcterms:W3CDTF">2018-02-23T14:45:39Z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